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40143" w14:textId="77777777" w:rsidR="000A7ABC" w:rsidRDefault="000A7ABC" w:rsidP="067E906F">
      <w:pPr>
        <w:spacing w:after="120"/>
        <w:ind w:left="1" w:hanging="3"/>
        <w:rPr>
          <w:rFonts w:ascii="Arial" w:eastAsia="Arial" w:hAnsi="Arial" w:cs="Arial"/>
          <w:b/>
          <w:bCs/>
          <w:sz w:val="28"/>
          <w:szCs w:val="28"/>
        </w:rPr>
      </w:pPr>
    </w:p>
    <w:p w14:paraId="0A43BD7A" w14:textId="4F9A0163" w:rsidR="003A4AD6" w:rsidRDefault="009E0C10" w:rsidP="067E906F">
      <w:pPr>
        <w:spacing w:after="120"/>
        <w:ind w:left="1" w:hanging="3"/>
        <w:rPr>
          <w:rFonts w:ascii="Arial" w:eastAsia="Arial" w:hAnsi="Arial" w:cs="Arial"/>
          <w:b/>
          <w:bCs/>
          <w:sz w:val="28"/>
          <w:szCs w:val="28"/>
        </w:rPr>
      </w:pPr>
      <w:r w:rsidRPr="067E906F">
        <w:rPr>
          <w:rFonts w:ascii="Arial" w:eastAsia="Arial" w:hAnsi="Arial" w:cs="Arial"/>
          <w:b/>
          <w:bCs/>
          <w:sz w:val="28"/>
          <w:szCs w:val="28"/>
        </w:rPr>
        <w:t>Te</w:t>
      </w:r>
      <w:r w:rsidR="003A4AD6" w:rsidRPr="067E906F">
        <w:rPr>
          <w:rFonts w:ascii="Arial" w:eastAsia="Arial" w:hAnsi="Arial" w:cs="Arial"/>
          <w:b/>
          <w:bCs/>
          <w:sz w:val="28"/>
          <w:szCs w:val="28"/>
        </w:rPr>
        <w:t xml:space="preserve"> </w:t>
      </w:r>
      <w:proofErr w:type="spellStart"/>
      <w:r w:rsidR="003A4AD6" w:rsidRPr="067E906F">
        <w:rPr>
          <w:rFonts w:ascii="Arial" w:eastAsia="Arial" w:hAnsi="Arial" w:cs="Arial"/>
          <w:b/>
          <w:bCs/>
          <w:sz w:val="28"/>
          <w:szCs w:val="28"/>
        </w:rPr>
        <w:t>Rito</w:t>
      </w:r>
      <w:proofErr w:type="spellEnd"/>
    </w:p>
    <w:p w14:paraId="71E8355B" w14:textId="3E6F2676" w:rsidR="003A4AD6" w:rsidRDefault="003A4AD6" w:rsidP="003A4AD6">
      <w:pPr>
        <w:spacing w:after="120"/>
        <w:ind w:left="1" w:hanging="3"/>
        <w:rPr>
          <w:rFonts w:ascii="Arial" w:eastAsia="Arial" w:hAnsi="Arial" w:cs="Arial"/>
          <w:b/>
          <w:sz w:val="28"/>
          <w:szCs w:val="28"/>
        </w:rPr>
      </w:pPr>
      <w:r>
        <w:rPr>
          <w:rFonts w:ascii="Arial" w:eastAsia="Arial" w:hAnsi="Arial" w:cs="Arial"/>
          <w:b/>
          <w:sz w:val="28"/>
          <w:szCs w:val="28"/>
        </w:rPr>
        <w:t xml:space="preserve">Insights from learners and staff – opportunities to enhance success for </w:t>
      </w:r>
      <w:r w:rsidR="0047431B">
        <w:rPr>
          <w:rFonts w:ascii="Arial" w:eastAsia="Arial" w:hAnsi="Arial" w:cs="Arial"/>
          <w:b/>
          <w:sz w:val="28"/>
          <w:szCs w:val="28"/>
        </w:rPr>
        <w:br/>
      </w:r>
      <w:r>
        <w:rPr>
          <w:rFonts w:ascii="Arial" w:eastAsia="Arial" w:hAnsi="Arial" w:cs="Arial"/>
          <w:b/>
          <w:sz w:val="28"/>
          <w:szCs w:val="28"/>
        </w:rPr>
        <w:t>Te Pūkenga disabled learners</w:t>
      </w:r>
    </w:p>
    <w:p w14:paraId="4E1B961C" w14:textId="135A8093" w:rsidR="003A4AD6" w:rsidRDefault="003A4AD6" w:rsidP="003A4AD6">
      <w:pPr>
        <w:spacing w:before="120"/>
        <w:ind w:left="1" w:hanging="3"/>
        <w:rPr>
          <w:rFonts w:ascii="Arial" w:eastAsia="Arial" w:hAnsi="Arial" w:cs="Arial"/>
          <w:b/>
          <w:sz w:val="28"/>
          <w:szCs w:val="28"/>
          <w:u w:val="single"/>
        </w:rPr>
      </w:pPr>
    </w:p>
    <w:p w14:paraId="1203370F" w14:textId="1A6D2997" w:rsidR="003A4AD6" w:rsidRPr="003A4AD6" w:rsidRDefault="003A4AD6" w:rsidP="003A4AD6">
      <w:pPr>
        <w:spacing w:before="120"/>
        <w:ind w:left="1" w:hanging="3"/>
        <w:rPr>
          <w:rFonts w:ascii="Arial" w:eastAsia="Arial" w:hAnsi="Arial" w:cs="Arial"/>
          <w:b/>
          <w:sz w:val="28"/>
          <w:szCs w:val="28"/>
        </w:rPr>
      </w:pPr>
      <w:r w:rsidRPr="003A4AD6">
        <w:rPr>
          <w:rFonts w:ascii="Arial" w:eastAsia="Arial" w:hAnsi="Arial" w:cs="Arial"/>
          <w:b/>
          <w:sz w:val="28"/>
          <w:szCs w:val="28"/>
        </w:rPr>
        <w:t>Part Three – Ākonga at the Centre research project – July 2021</w:t>
      </w:r>
    </w:p>
    <w:p w14:paraId="27E7AF6F" w14:textId="77777777" w:rsidR="003A4AD6" w:rsidRDefault="003A4AD6" w:rsidP="003A4AD6">
      <w:pPr>
        <w:spacing w:before="120"/>
        <w:ind w:left="1" w:hanging="3"/>
        <w:rPr>
          <w:rFonts w:ascii="Arial" w:eastAsia="Arial" w:hAnsi="Arial" w:cs="Arial"/>
          <w:b/>
          <w:sz w:val="28"/>
          <w:szCs w:val="28"/>
          <w:u w:val="single"/>
        </w:rPr>
      </w:pPr>
    </w:p>
    <w:p w14:paraId="79A691E4" w14:textId="68E15786" w:rsidR="009E0C10" w:rsidRDefault="009E0C10" w:rsidP="003A4AD6">
      <w:pPr>
        <w:spacing w:before="120"/>
        <w:ind w:left="1" w:hanging="3"/>
        <w:rPr>
          <w:rFonts w:ascii="Arial" w:eastAsia="Arial" w:hAnsi="Arial" w:cs="Arial"/>
          <w:b/>
          <w:sz w:val="28"/>
          <w:szCs w:val="28"/>
          <w:u w:val="single"/>
        </w:rPr>
      </w:pPr>
      <w:r w:rsidRPr="009E0C10">
        <w:rPr>
          <w:rFonts w:ascii="Arial" w:eastAsia="Arial" w:hAnsi="Arial" w:cs="Arial"/>
          <w:b/>
          <w:sz w:val="28"/>
          <w:szCs w:val="28"/>
          <w:u w:val="single"/>
        </w:rPr>
        <w:t>Executive Summary</w:t>
      </w:r>
      <w:r w:rsidRPr="009E0C10">
        <w:rPr>
          <w:rFonts w:ascii="Arial" w:eastAsia="Arial" w:hAnsi="Arial" w:cs="Arial"/>
          <w:b/>
          <w:sz w:val="28"/>
          <w:szCs w:val="28"/>
          <w:u w:val="single"/>
        </w:rPr>
        <w:cr/>
      </w:r>
    </w:p>
    <w:p w14:paraId="0637DACE" w14:textId="4F43693C" w:rsidR="004D2368" w:rsidRPr="00793080" w:rsidRDefault="00300E04" w:rsidP="00556E86">
      <w:pPr>
        <w:spacing w:after="120"/>
        <w:ind w:left="0" w:hanging="2"/>
        <w:rPr>
          <w:rFonts w:ascii="Arial" w:eastAsia="Arial" w:hAnsi="Arial" w:cs="Arial"/>
        </w:rPr>
      </w:pPr>
      <w:r>
        <w:rPr>
          <w:rFonts w:ascii="Arial" w:eastAsia="Arial" w:hAnsi="Arial" w:cs="Arial"/>
        </w:rPr>
        <w:t>We are grateful to the c</w:t>
      </w:r>
      <w:r w:rsidR="00F471DA">
        <w:rPr>
          <w:rFonts w:ascii="Arial" w:eastAsia="Arial" w:hAnsi="Arial" w:cs="Arial"/>
        </w:rPr>
        <w:t>urrent d</w:t>
      </w:r>
      <w:r w:rsidR="00C47F27" w:rsidRPr="00793080">
        <w:rPr>
          <w:rFonts w:ascii="Arial" w:eastAsia="Arial" w:hAnsi="Arial" w:cs="Arial"/>
        </w:rPr>
        <w:t xml:space="preserve">isabled learners and </w:t>
      </w:r>
      <w:r w:rsidR="00F471DA">
        <w:rPr>
          <w:rFonts w:ascii="Arial" w:eastAsia="Arial" w:hAnsi="Arial" w:cs="Arial"/>
        </w:rPr>
        <w:t xml:space="preserve">their </w:t>
      </w:r>
      <w:r w:rsidR="00C47F27" w:rsidRPr="00793080">
        <w:rPr>
          <w:rFonts w:ascii="Arial" w:eastAsia="Arial" w:hAnsi="Arial" w:cs="Arial"/>
        </w:rPr>
        <w:t xml:space="preserve">support staff </w:t>
      </w:r>
      <w:r>
        <w:rPr>
          <w:rFonts w:ascii="Arial" w:eastAsia="Arial" w:hAnsi="Arial" w:cs="Arial"/>
        </w:rPr>
        <w:t xml:space="preserve">who </w:t>
      </w:r>
      <w:r w:rsidR="00C47F27" w:rsidRPr="00793080">
        <w:rPr>
          <w:rFonts w:ascii="Arial" w:eastAsia="Arial" w:hAnsi="Arial" w:cs="Arial"/>
        </w:rPr>
        <w:t xml:space="preserve">provided valuable feedback about their experiences of vocational education in </w:t>
      </w:r>
      <w:r w:rsidR="00F471DA">
        <w:rPr>
          <w:rFonts w:ascii="Arial" w:eastAsia="Arial" w:hAnsi="Arial" w:cs="Arial"/>
        </w:rPr>
        <w:t>Aotearoa</w:t>
      </w:r>
      <w:r>
        <w:rPr>
          <w:rFonts w:ascii="Arial" w:eastAsia="Arial" w:hAnsi="Arial" w:cs="Arial"/>
        </w:rPr>
        <w:t>.</w:t>
      </w:r>
    </w:p>
    <w:p w14:paraId="27D1D7CB" w14:textId="2697D499" w:rsidR="004D2368" w:rsidRPr="00793080" w:rsidRDefault="00C47F27">
      <w:pPr>
        <w:spacing w:before="240" w:after="240"/>
        <w:ind w:left="0" w:hanging="2"/>
        <w:jc w:val="both"/>
        <w:rPr>
          <w:rFonts w:ascii="Arial" w:eastAsia="Arial" w:hAnsi="Arial" w:cs="Arial"/>
        </w:rPr>
      </w:pPr>
      <w:r w:rsidRPr="00793080">
        <w:rPr>
          <w:rFonts w:ascii="Arial" w:eastAsia="Arial" w:hAnsi="Arial" w:cs="Arial"/>
        </w:rPr>
        <w:t xml:space="preserve">This </w:t>
      </w:r>
      <w:r w:rsidR="00F471DA">
        <w:rPr>
          <w:rFonts w:ascii="Arial" w:eastAsia="Arial" w:hAnsi="Arial" w:cs="Arial"/>
        </w:rPr>
        <w:t xml:space="preserve">very honest </w:t>
      </w:r>
      <w:r w:rsidRPr="00793080">
        <w:rPr>
          <w:rFonts w:ascii="Arial" w:eastAsia="Arial" w:hAnsi="Arial" w:cs="Arial"/>
        </w:rPr>
        <w:t xml:space="preserve">feedback has been divided into key </w:t>
      </w:r>
      <w:r w:rsidR="00F471DA">
        <w:rPr>
          <w:rFonts w:ascii="Arial" w:eastAsia="Arial" w:hAnsi="Arial" w:cs="Arial"/>
        </w:rPr>
        <w:t xml:space="preserve">insights </w:t>
      </w:r>
      <w:r w:rsidRPr="00793080">
        <w:rPr>
          <w:rFonts w:ascii="Arial" w:eastAsia="Arial" w:hAnsi="Arial" w:cs="Arial"/>
        </w:rPr>
        <w:t xml:space="preserve">to assist Te Pūkenga to find </w:t>
      </w:r>
      <w:r w:rsidR="00A8413C">
        <w:rPr>
          <w:rFonts w:ascii="Arial" w:eastAsia="Arial" w:hAnsi="Arial" w:cs="Arial"/>
        </w:rPr>
        <w:t xml:space="preserve">solutions </w:t>
      </w:r>
      <w:r w:rsidRPr="00793080">
        <w:rPr>
          <w:rFonts w:ascii="Arial" w:eastAsia="Arial" w:hAnsi="Arial" w:cs="Arial"/>
        </w:rPr>
        <w:t xml:space="preserve">to resolve the </w:t>
      </w:r>
      <w:r w:rsidR="00421C21">
        <w:rPr>
          <w:rFonts w:ascii="Arial" w:eastAsia="Arial" w:hAnsi="Arial" w:cs="Arial"/>
        </w:rPr>
        <w:t>eight</w:t>
      </w:r>
      <w:r w:rsidR="001B5A49" w:rsidRPr="00793080">
        <w:rPr>
          <w:rFonts w:ascii="Arial" w:eastAsia="Arial" w:hAnsi="Arial" w:cs="Arial"/>
        </w:rPr>
        <w:t xml:space="preserve"> key </w:t>
      </w:r>
      <w:r w:rsidRPr="00793080">
        <w:rPr>
          <w:rFonts w:ascii="Arial" w:eastAsia="Arial" w:hAnsi="Arial" w:cs="Arial"/>
        </w:rPr>
        <w:t>barriers that disabled learners and support staff</w:t>
      </w:r>
      <w:r w:rsidR="00F471DA">
        <w:rPr>
          <w:rFonts w:ascii="Arial" w:eastAsia="Arial" w:hAnsi="Arial" w:cs="Arial"/>
        </w:rPr>
        <w:t xml:space="preserve"> </w:t>
      </w:r>
      <w:r w:rsidR="00A8413C">
        <w:rPr>
          <w:rFonts w:ascii="Arial" w:eastAsia="Arial" w:hAnsi="Arial" w:cs="Arial"/>
        </w:rPr>
        <w:t xml:space="preserve">have </w:t>
      </w:r>
      <w:r w:rsidR="00F471DA">
        <w:rPr>
          <w:rFonts w:ascii="Arial" w:eastAsia="Arial" w:hAnsi="Arial" w:cs="Arial"/>
        </w:rPr>
        <w:t>identified</w:t>
      </w:r>
      <w:r w:rsidRPr="00793080">
        <w:rPr>
          <w:rFonts w:ascii="Arial" w:eastAsia="Arial" w:hAnsi="Arial" w:cs="Arial"/>
        </w:rPr>
        <w:t xml:space="preserve">. </w:t>
      </w:r>
    </w:p>
    <w:p w14:paraId="3850611C" w14:textId="1DAC34E3" w:rsidR="004D2368" w:rsidRDefault="00C47F27">
      <w:pPr>
        <w:spacing w:before="240" w:after="240"/>
        <w:ind w:left="0" w:hanging="2"/>
        <w:jc w:val="both"/>
        <w:rPr>
          <w:rFonts w:ascii="Arial" w:eastAsia="Arial" w:hAnsi="Arial" w:cs="Arial"/>
        </w:rPr>
      </w:pPr>
      <w:r w:rsidRPr="00793080">
        <w:rPr>
          <w:rFonts w:ascii="Arial" w:eastAsia="Arial" w:hAnsi="Arial" w:cs="Arial"/>
        </w:rPr>
        <w:t>It is exciting that disabled learners are now one of three priority learner groups alongside Māori and Pa</w:t>
      </w:r>
      <w:r w:rsidR="00303386">
        <w:rPr>
          <w:rFonts w:ascii="Arial" w:eastAsia="Arial" w:hAnsi="Arial" w:cs="Arial"/>
        </w:rPr>
        <w:t>cific</w:t>
      </w:r>
      <w:r w:rsidRPr="00793080">
        <w:rPr>
          <w:rFonts w:ascii="Arial" w:eastAsia="Arial" w:hAnsi="Arial" w:cs="Arial"/>
        </w:rPr>
        <w:t xml:space="preserve"> learners. For too long</w:t>
      </w:r>
      <w:r w:rsidR="00303386">
        <w:rPr>
          <w:rFonts w:ascii="Arial" w:eastAsia="Arial" w:hAnsi="Arial" w:cs="Arial"/>
        </w:rPr>
        <w:t>,</w:t>
      </w:r>
      <w:r w:rsidRPr="00793080">
        <w:rPr>
          <w:rFonts w:ascii="Arial" w:eastAsia="Arial" w:hAnsi="Arial" w:cs="Arial"/>
        </w:rPr>
        <w:t xml:space="preserve"> disabled learners have been the forgotten group. Struggling in a ‘disabling’ education system that often doesn’t consider the</w:t>
      </w:r>
      <w:r w:rsidR="00524B41" w:rsidRPr="00793080">
        <w:rPr>
          <w:rFonts w:ascii="Arial" w:eastAsia="Arial" w:hAnsi="Arial" w:cs="Arial"/>
        </w:rPr>
        <w:t xml:space="preserve">ir </w:t>
      </w:r>
      <w:r w:rsidRPr="00793080">
        <w:rPr>
          <w:rFonts w:ascii="Arial" w:eastAsia="Arial" w:hAnsi="Arial" w:cs="Arial"/>
        </w:rPr>
        <w:t>impairment related</w:t>
      </w:r>
      <w:r w:rsidR="00524B41" w:rsidRPr="00793080">
        <w:rPr>
          <w:rFonts w:ascii="Arial" w:eastAsia="Arial" w:hAnsi="Arial" w:cs="Arial"/>
        </w:rPr>
        <w:t>-</w:t>
      </w:r>
      <w:r w:rsidRPr="00793080">
        <w:rPr>
          <w:rFonts w:ascii="Arial" w:eastAsia="Arial" w:hAnsi="Arial" w:cs="Arial"/>
        </w:rPr>
        <w:t>learning support needs</w:t>
      </w:r>
      <w:r w:rsidR="00F471DA">
        <w:rPr>
          <w:rFonts w:ascii="Arial" w:eastAsia="Arial" w:hAnsi="Arial" w:cs="Arial"/>
        </w:rPr>
        <w:t xml:space="preserve">, despite </w:t>
      </w:r>
      <w:r w:rsidRPr="00793080">
        <w:rPr>
          <w:rFonts w:ascii="Arial" w:eastAsia="Arial" w:hAnsi="Arial" w:cs="Arial"/>
        </w:rPr>
        <w:t>24</w:t>
      </w:r>
      <w:r w:rsidR="005D4024">
        <w:rPr>
          <w:rFonts w:ascii="Arial" w:eastAsia="Arial" w:hAnsi="Arial" w:cs="Arial"/>
        </w:rPr>
        <w:t xml:space="preserve"> percent</w:t>
      </w:r>
      <w:r w:rsidRPr="00793080">
        <w:rPr>
          <w:rFonts w:ascii="Arial" w:eastAsia="Arial" w:hAnsi="Arial" w:cs="Arial"/>
        </w:rPr>
        <w:t xml:space="preserve"> of our community hav</w:t>
      </w:r>
      <w:r w:rsidR="00F37D3A">
        <w:rPr>
          <w:rFonts w:ascii="Arial" w:eastAsia="Arial" w:hAnsi="Arial" w:cs="Arial"/>
        </w:rPr>
        <w:t>ing</w:t>
      </w:r>
      <w:r w:rsidRPr="00793080">
        <w:rPr>
          <w:rFonts w:ascii="Arial" w:eastAsia="Arial" w:hAnsi="Arial" w:cs="Arial"/>
        </w:rPr>
        <w:t xml:space="preserve"> an impairment lasting </w:t>
      </w:r>
      <w:r w:rsidR="007E295A">
        <w:rPr>
          <w:rFonts w:ascii="Arial" w:eastAsia="Arial" w:hAnsi="Arial" w:cs="Arial"/>
        </w:rPr>
        <w:t>six</w:t>
      </w:r>
      <w:r w:rsidR="007E295A" w:rsidRPr="00793080">
        <w:rPr>
          <w:rFonts w:ascii="Arial" w:eastAsia="Arial" w:hAnsi="Arial" w:cs="Arial"/>
        </w:rPr>
        <w:t xml:space="preserve"> </w:t>
      </w:r>
      <w:r w:rsidRPr="00793080">
        <w:rPr>
          <w:rFonts w:ascii="Arial" w:eastAsia="Arial" w:hAnsi="Arial" w:cs="Arial"/>
        </w:rPr>
        <w:t>months or more</w:t>
      </w:r>
      <w:r w:rsidR="00F471DA">
        <w:rPr>
          <w:rFonts w:ascii="Arial" w:eastAsia="Arial" w:hAnsi="Arial" w:cs="Arial"/>
        </w:rPr>
        <w:t xml:space="preserve">. </w:t>
      </w:r>
    </w:p>
    <w:p w14:paraId="661605E1" w14:textId="1FC2C409" w:rsidR="00F37D3A" w:rsidRPr="00793080" w:rsidRDefault="00F37D3A" w:rsidP="00F37D3A">
      <w:pPr>
        <w:spacing w:before="240" w:after="240"/>
        <w:ind w:left="0" w:hanging="2"/>
        <w:jc w:val="both"/>
        <w:rPr>
          <w:rFonts w:ascii="Arial" w:eastAsia="Arial" w:hAnsi="Arial" w:cs="Arial"/>
        </w:rPr>
      </w:pPr>
      <w:r w:rsidRPr="00793080">
        <w:rPr>
          <w:rFonts w:ascii="Arial" w:eastAsia="Arial" w:hAnsi="Arial" w:cs="Arial"/>
        </w:rPr>
        <w:t xml:space="preserve">By putting the needs of disabled learners at the very centre, </w:t>
      </w:r>
      <w:r w:rsidR="007E295A">
        <w:rPr>
          <w:rFonts w:ascii="Arial" w:eastAsia="Arial" w:hAnsi="Arial" w:cs="Arial"/>
        </w:rPr>
        <w:t xml:space="preserve">Te </w:t>
      </w:r>
      <w:r w:rsidR="00356CE0">
        <w:rPr>
          <w:rFonts w:ascii="Arial" w:eastAsia="Arial" w:hAnsi="Arial" w:cs="Arial"/>
        </w:rPr>
        <w:t>Pūkenga has</w:t>
      </w:r>
      <w:r w:rsidRPr="00793080">
        <w:rPr>
          <w:rFonts w:ascii="Arial" w:eastAsia="Arial" w:hAnsi="Arial" w:cs="Arial"/>
        </w:rPr>
        <w:t xml:space="preserve"> a real opportunity to finally ensure equity for disabled learners. However</w:t>
      </w:r>
      <w:r w:rsidR="00852AFD">
        <w:rPr>
          <w:rFonts w:ascii="Arial" w:eastAsia="Arial" w:hAnsi="Arial" w:cs="Arial"/>
        </w:rPr>
        <w:t xml:space="preserve">, </w:t>
      </w:r>
      <w:r w:rsidRPr="00793080">
        <w:rPr>
          <w:rFonts w:ascii="Arial" w:eastAsia="Arial" w:hAnsi="Arial" w:cs="Arial"/>
        </w:rPr>
        <w:t xml:space="preserve">this will only occur if we are willing to listen to what the disabled learners and </w:t>
      </w:r>
      <w:r w:rsidR="00A8413C">
        <w:rPr>
          <w:rFonts w:ascii="Arial" w:eastAsia="Arial" w:hAnsi="Arial" w:cs="Arial"/>
        </w:rPr>
        <w:t xml:space="preserve">their support </w:t>
      </w:r>
      <w:r w:rsidRPr="00793080">
        <w:rPr>
          <w:rFonts w:ascii="Arial" w:eastAsia="Arial" w:hAnsi="Arial" w:cs="Arial"/>
        </w:rPr>
        <w:t>staff have told us. We must take action to resolve the barriers</w:t>
      </w:r>
      <w:r>
        <w:rPr>
          <w:rFonts w:ascii="Arial" w:eastAsia="Arial" w:hAnsi="Arial" w:cs="Arial"/>
        </w:rPr>
        <w:t xml:space="preserve"> </w:t>
      </w:r>
      <w:r w:rsidR="00356CE0">
        <w:rPr>
          <w:rFonts w:ascii="Arial" w:eastAsia="Arial" w:hAnsi="Arial" w:cs="Arial"/>
        </w:rPr>
        <w:t xml:space="preserve">that </w:t>
      </w:r>
      <w:r>
        <w:rPr>
          <w:rFonts w:ascii="Arial" w:eastAsia="Arial" w:hAnsi="Arial" w:cs="Arial"/>
        </w:rPr>
        <w:t>disabled learners face</w:t>
      </w:r>
      <w:r w:rsidRPr="00793080">
        <w:rPr>
          <w:rFonts w:ascii="Arial" w:eastAsia="Arial" w:hAnsi="Arial" w:cs="Arial"/>
        </w:rPr>
        <w:t xml:space="preserve">. </w:t>
      </w:r>
    </w:p>
    <w:p w14:paraId="75EC7FF2" w14:textId="1D695629" w:rsidR="00F471DA" w:rsidRDefault="00F37D3A" w:rsidP="00F471DA">
      <w:pPr>
        <w:spacing w:before="240" w:after="240"/>
        <w:ind w:left="0" w:hanging="2"/>
        <w:jc w:val="both"/>
        <w:rPr>
          <w:rFonts w:ascii="Arial" w:eastAsia="Arial" w:hAnsi="Arial" w:cs="Arial"/>
        </w:rPr>
      </w:pPr>
      <w:r>
        <w:rPr>
          <w:rFonts w:ascii="Arial" w:eastAsia="Arial" w:hAnsi="Arial" w:cs="Arial"/>
        </w:rPr>
        <w:t xml:space="preserve">Disabled learners have </w:t>
      </w:r>
      <w:r w:rsidR="001D7633">
        <w:rPr>
          <w:rFonts w:ascii="Arial" w:eastAsia="Arial" w:hAnsi="Arial" w:cs="Arial"/>
        </w:rPr>
        <w:t>told us</w:t>
      </w:r>
      <w:r w:rsidR="00C22F4F">
        <w:rPr>
          <w:rFonts w:ascii="Arial" w:eastAsia="Arial" w:hAnsi="Arial" w:cs="Arial"/>
        </w:rPr>
        <w:t xml:space="preserve"> in this report</w:t>
      </w:r>
      <w:r w:rsidR="001D7633">
        <w:rPr>
          <w:rFonts w:ascii="Arial" w:eastAsia="Arial" w:hAnsi="Arial" w:cs="Arial"/>
        </w:rPr>
        <w:t xml:space="preserve"> </w:t>
      </w:r>
      <w:r w:rsidR="00F471DA">
        <w:rPr>
          <w:rFonts w:ascii="Arial" w:eastAsia="Arial" w:hAnsi="Arial" w:cs="Arial"/>
        </w:rPr>
        <w:t xml:space="preserve">that when </w:t>
      </w:r>
      <w:r w:rsidR="00CD6E23">
        <w:rPr>
          <w:rFonts w:ascii="Arial" w:eastAsia="Arial" w:hAnsi="Arial" w:cs="Arial"/>
        </w:rPr>
        <w:t xml:space="preserve">they </w:t>
      </w:r>
      <w:r w:rsidR="00F471DA">
        <w:rPr>
          <w:rFonts w:ascii="Arial" w:eastAsia="Arial" w:hAnsi="Arial" w:cs="Arial"/>
        </w:rPr>
        <w:t>receive the right impairment-related learning support it makes a huge difference</w:t>
      </w:r>
      <w:r>
        <w:rPr>
          <w:rFonts w:ascii="Arial" w:eastAsia="Arial" w:hAnsi="Arial" w:cs="Arial"/>
        </w:rPr>
        <w:t xml:space="preserve"> to their academic achievement and life in general</w:t>
      </w:r>
      <w:r w:rsidR="00F471DA">
        <w:rPr>
          <w:rFonts w:ascii="Arial" w:eastAsia="Arial" w:hAnsi="Arial" w:cs="Arial"/>
        </w:rPr>
        <w:t xml:space="preserve">: </w:t>
      </w:r>
    </w:p>
    <w:tbl>
      <w:tblPr>
        <w:tblW w:w="9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D6E23" w14:paraId="0150F1F5" w14:textId="77777777" w:rsidTr="003A4AD6">
        <w:tc>
          <w:tcPr>
            <w:tcW w:w="99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F566BF" w14:textId="77777777" w:rsidR="00CD6E23" w:rsidRPr="00CD6E23" w:rsidRDefault="00CD6E23" w:rsidP="00CD6E23">
            <w:pPr>
              <w:spacing w:before="120" w:after="120"/>
              <w:ind w:left="0" w:hanging="2"/>
              <w:jc w:val="center"/>
              <w:rPr>
                <w:rFonts w:ascii="Arial" w:eastAsia="Arial" w:hAnsi="Arial" w:cs="Arial"/>
                <w:b/>
              </w:rPr>
            </w:pPr>
            <w:r w:rsidRPr="00CD6E23">
              <w:rPr>
                <w:rFonts w:ascii="Arial" w:eastAsia="Arial" w:hAnsi="Arial" w:cs="Arial"/>
                <w:b/>
              </w:rPr>
              <w:t>‘I put my heart and soul into my assignments and received good marks. I now know I have good ideas and my voice and opinions are worth something.’</w:t>
            </w:r>
          </w:p>
          <w:p w14:paraId="3D735C5E" w14:textId="77777777" w:rsidR="00CD6E23" w:rsidRPr="00CD6E23" w:rsidRDefault="00CD6E23" w:rsidP="00CD6E23">
            <w:pPr>
              <w:spacing w:before="120" w:after="120"/>
              <w:ind w:left="0" w:hanging="2"/>
              <w:jc w:val="center"/>
              <w:rPr>
                <w:rFonts w:ascii="Arial" w:eastAsia="Arial" w:hAnsi="Arial" w:cs="Arial"/>
                <w:b/>
              </w:rPr>
            </w:pPr>
            <w:r w:rsidRPr="00CD6E23">
              <w:rPr>
                <w:rFonts w:ascii="Arial" w:eastAsia="Arial" w:hAnsi="Arial" w:cs="Arial"/>
                <w:b/>
              </w:rPr>
              <w:t xml:space="preserve">‘The biggest thing I’ve taken away from studying is that I am not dumb </w:t>
            </w:r>
            <w:r w:rsidRPr="00CD6E23">
              <w:rPr>
                <w:rFonts w:ascii="Arial" w:eastAsia="Arial" w:hAnsi="Arial" w:cs="Arial"/>
                <w:b/>
              </w:rPr>
              <w:br/>
              <w:t>and incapable after all.’</w:t>
            </w:r>
          </w:p>
          <w:p w14:paraId="0DAB57B8" w14:textId="77777777" w:rsidR="00CD6E23" w:rsidRPr="005D41E3" w:rsidRDefault="00CD6E23" w:rsidP="00CD6E23">
            <w:pPr>
              <w:spacing w:before="120" w:after="120"/>
              <w:ind w:left="0" w:hanging="2"/>
              <w:jc w:val="center"/>
              <w:rPr>
                <w:rFonts w:ascii="Arial" w:eastAsia="Arial" w:hAnsi="Arial" w:cs="Arial"/>
                <w:b/>
                <w:color w:val="FF0000"/>
              </w:rPr>
            </w:pPr>
            <w:r>
              <w:rPr>
                <w:rFonts w:ascii="Arial" w:eastAsia="Arial" w:hAnsi="Arial" w:cs="Arial"/>
                <w:b/>
              </w:rPr>
              <w:t>‘‘People need to believe in me and see that I can do it.’</w:t>
            </w:r>
          </w:p>
        </w:tc>
      </w:tr>
    </w:tbl>
    <w:p w14:paraId="195EFBC1" w14:textId="77777777" w:rsidR="00CD6E23" w:rsidRDefault="00CD6E23">
      <w:pPr>
        <w:tabs>
          <w:tab w:val="center" w:pos="4320"/>
          <w:tab w:val="right" w:pos="8640"/>
        </w:tabs>
        <w:ind w:left="0" w:hanging="2"/>
        <w:jc w:val="both"/>
        <w:rPr>
          <w:rFonts w:ascii="Arial" w:eastAsia="Arial" w:hAnsi="Arial" w:cs="Arial"/>
        </w:rPr>
      </w:pPr>
    </w:p>
    <w:p w14:paraId="7F8AAE03" w14:textId="77777777" w:rsidR="00B43CA9" w:rsidRDefault="00B43CA9">
      <w:pPr>
        <w:suppressAutoHyphens w:val="0"/>
        <w:spacing w:line="240" w:lineRule="auto"/>
        <w:ind w:leftChars="0" w:left="0" w:firstLineChars="0" w:firstLine="0"/>
        <w:textDirection w:val="lrTb"/>
        <w:textAlignment w:val="auto"/>
        <w:outlineLvl w:val="9"/>
        <w:rPr>
          <w:rFonts w:ascii="Arial" w:eastAsia="Arial" w:hAnsi="Arial" w:cs="Arial"/>
        </w:rPr>
      </w:pPr>
      <w:r>
        <w:rPr>
          <w:rFonts w:ascii="Arial" w:eastAsia="Arial" w:hAnsi="Arial" w:cs="Arial"/>
        </w:rPr>
        <w:br w:type="page"/>
      </w:r>
    </w:p>
    <w:p w14:paraId="6BECD3FC" w14:textId="71204F2F" w:rsidR="00CD6E23" w:rsidRDefault="00CD6E23">
      <w:pPr>
        <w:tabs>
          <w:tab w:val="center" w:pos="4320"/>
          <w:tab w:val="right" w:pos="8640"/>
        </w:tabs>
        <w:ind w:left="0" w:hanging="2"/>
        <w:jc w:val="both"/>
        <w:rPr>
          <w:rFonts w:ascii="Arial" w:eastAsia="Arial" w:hAnsi="Arial" w:cs="Arial"/>
        </w:rPr>
      </w:pPr>
      <w:r>
        <w:rPr>
          <w:rFonts w:ascii="Arial" w:eastAsia="Arial" w:hAnsi="Arial" w:cs="Arial"/>
        </w:rPr>
        <w:lastRenderedPageBreak/>
        <w:t xml:space="preserve">Support staff think </w:t>
      </w:r>
      <w:r w:rsidR="00A8413C">
        <w:rPr>
          <w:rFonts w:ascii="Arial" w:eastAsia="Arial" w:hAnsi="Arial" w:cs="Arial"/>
        </w:rPr>
        <w:t xml:space="preserve">that </w:t>
      </w:r>
      <w:r>
        <w:rPr>
          <w:rFonts w:ascii="Arial" w:eastAsia="Arial" w:hAnsi="Arial" w:cs="Arial"/>
        </w:rPr>
        <w:t>for more disabled learners to have this opportunity:</w:t>
      </w:r>
    </w:p>
    <w:p w14:paraId="778D4AB7" w14:textId="77777777" w:rsidR="00CD6E23" w:rsidRDefault="00CD6E23">
      <w:pPr>
        <w:tabs>
          <w:tab w:val="center" w:pos="4320"/>
          <w:tab w:val="right" w:pos="8640"/>
        </w:tabs>
        <w:ind w:left="0" w:hanging="2"/>
        <w:jc w:val="both"/>
        <w:rPr>
          <w:rFonts w:ascii="Arial" w:eastAsia="Arial" w:hAnsi="Arial" w:cs="Arial"/>
        </w:rPr>
      </w:pPr>
    </w:p>
    <w:tbl>
      <w:tblPr>
        <w:tblW w:w="9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CD6E23" w14:paraId="5A58B960" w14:textId="77777777" w:rsidTr="003A4AD6">
        <w:tc>
          <w:tcPr>
            <w:tcW w:w="99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7840C0" w14:textId="77777777" w:rsidR="00CD6E23" w:rsidRDefault="00CD6E23" w:rsidP="00CD6E23">
            <w:pPr>
              <w:spacing w:before="120" w:after="120"/>
              <w:ind w:left="0" w:hanging="2"/>
              <w:jc w:val="center"/>
              <w:rPr>
                <w:rFonts w:ascii="Arial" w:eastAsia="Arial" w:hAnsi="Arial" w:cs="Arial"/>
                <w:b/>
              </w:rPr>
            </w:pPr>
            <w:r w:rsidRPr="00CD6E23">
              <w:rPr>
                <w:rFonts w:ascii="Arial" w:eastAsia="Arial" w:hAnsi="Arial" w:cs="Arial"/>
                <w:b/>
              </w:rPr>
              <w:t>‘Disability needs to be more recognised as an equity group. It needs more focus on the system and how we promote disability achievement.</w:t>
            </w:r>
            <w:r w:rsidRPr="00A8413C">
              <w:rPr>
                <w:rFonts w:ascii="Arial" w:eastAsia="Arial" w:hAnsi="Arial" w:cs="Arial"/>
                <w:b/>
              </w:rPr>
              <w:t>’</w:t>
            </w:r>
          </w:p>
        </w:tc>
      </w:tr>
    </w:tbl>
    <w:p w14:paraId="18CC777D" w14:textId="77777777" w:rsidR="009E0C10" w:rsidRDefault="009E0C10" w:rsidP="009E0C10">
      <w:pPr>
        <w:tabs>
          <w:tab w:val="center" w:pos="4320"/>
          <w:tab w:val="right" w:pos="8640"/>
        </w:tabs>
        <w:ind w:leftChars="0" w:left="0" w:firstLineChars="0" w:firstLine="0"/>
        <w:jc w:val="both"/>
        <w:rPr>
          <w:rFonts w:ascii="Arial" w:eastAsia="Arial" w:hAnsi="Arial" w:cs="Arial"/>
        </w:rPr>
      </w:pPr>
    </w:p>
    <w:p w14:paraId="7710B832" w14:textId="339B23BD" w:rsidR="004C53C9" w:rsidRPr="00A8413C" w:rsidRDefault="009E0C10" w:rsidP="009E0C10">
      <w:pPr>
        <w:tabs>
          <w:tab w:val="center" w:pos="4320"/>
          <w:tab w:val="right" w:pos="8640"/>
        </w:tabs>
        <w:ind w:leftChars="0" w:left="0" w:firstLineChars="0" w:firstLine="0"/>
        <w:jc w:val="both"/>
        <w:rPr>
          <w:rFonts w:ascii="Arial" w:eastAsia="Arial" w:hAnsi="Arial" w:cs="Arial"/>
        </w:rPr>
      </w:pPr>
      <w:r w:rsidRPr="00A8413C">
        <w:rPr>
          <w:rFonts w:ascii="Arial" w:eastAsia="Arial" w:hAnsi="Arial" w:cs="Arial"/>
        </w:rPr>
        <w:t>According to Stat</w:t>
      </w:r>
      <w:r w:rsidR="00314230">
        <w:rPr>
          <w:rFonts w:ascii="Arial" w:eastAsia="Arial" w:hAnsi="Arial" w:cs="Arial"/>
        </w:rPr>
        <w:t>s</w:t>
      </w:r>
      <w:r w:rsidRPr="00A8413C">
        <w:rPr>
          <w:rFonts w:ascii="Arial" w:eastAsia="Arial" w:hAnsi="Arial" w:cs="Arial"/>
        </w:rPr>
        <w:t xml:space="preserve"> NZ and the Tertiary Education Commission d</w:t>
      </w:r>
      <w:r w:rsidR="00C47F27" w:rsidRPr="00A8413C">
        <w:rPr>
          <w:rFonts w:ascii="Arial" w:eastAsia="Arial" w:hAnsi="Arial" w:cs="Arial"/>
        </w:rPr>
        <w:t>isabled learners are one of the most educationally disadvantaged groups in Aotearoa</w:t>
      </w:r>
      <w:r w:rsidRPr="00A8413C">
        <w:rPr>
          <w:rFonts w:ascii="Arial" w:eastAsia="Arial" w:hAnsi="Arial" w:cs="Arial"/>
        </w:rPr>
        <w:t>. However</w:t>
      </w:r>
      <w:r w:rsidR="00852AFD">
        <w:rPr>
          <w:rFonts w:ascii="Arial" w:eastAsia="Arial" w:hAnsi="Arial" w:cs="Arial"/>
        </w:rPr>
        <w:t xml:space="preserve">, </w:t>
      </w:r>
      <w:r w:rsidRPr="00A8413C">
        <w:rPr>
          <w:rFonts w:ascii="Arial" w:eastAsia="Arial" w:hAnsi="Arial" w:cs="Arial"/>
        </w:rPr>
        <w:t>i</w:t>
      </w:r>
      <w:r w:rsidR="00C47F27" w:rsidRPr="00A8413C">
        <w:rPr>
          <w:rFonts w:ascii="Arial" w:eastAsia="Arial" w:hAnsi="Arial" w:cs="Arial"/>
        </w:rPr>
        <w:t xml:space="preserve">n 2019 </w:t>
      </w:r>
      <w:r w:rsidR="00A8413C">
        <w:rPr>
          <w:rFonts w:ascii="Arial" w:eastAsia="Arial" w:hAnsi="Arial" w:cs="Arial"/>
        </w:rPr>
        <w:t>t</w:t>
      </w:r>
      <w:r w:rsidR="00C47F27" w:rsidRPr="00A8413C">
        <w:rPr>
          <w:rFonts w:ascii="Arial" w:eastAsia="Arial" w:hAnsi="Arial" w:cs="Arial"/>
        </w:rPr>
        <w:t xml:space="preserve">he Tertiary Education Commission found that </w:t>
      </w:r>
      <w:r w:rsidR="00653796" w:rsidRPr="00A8413C">
        <w:rPr>
          <w:rFonts w:ascii="Arial" w:eastAsia="Arial" w:hAnsi="Arial" w:cs="Arial"/>
        </w:rPr>
        <w:t>if</w:t>
      </w:r>
      <w:r w:rsidR="00C47F27" w:rsidRPr="00A8413C">
        <w:rPr>
          <w:rFonts w:ascii="Arial" w:eastAsia="Arial" w:hAnsi="Arial" w:cs="Arial"/>
        </w:rPr>
        <w:t xml:space="preserve"> disabled learners get the right </w:t>
      </w:r>
      <w:proofErr w:type="gramStart"/>
      <w:r w:rsidR="00C47F27" w:rsidRPr="00A8413C">
        <w:rPr>
          <w:rFonts w:ascii="Arial" w:eastAsia="Arial" w:hAnsi="Arial" w:cs="Arial"/>
        </w:rPr>
        <w:t>support</w:t>
      </w:r>
      <w:proofErr w:type="gramEnd"/>
      <w:r w:rsidR="00C47F27" w:rsidRPr="00A8413C">
        <w:rPr>
          <w:rFonts w:ascii="Arial" w:eastAsia="Arial" w:hAnsi="Arial" w:cs="Arial"/>
        </w:rPr>
        <w:t xml:space="preserve"> they are equally likely to complete their post-secondary qualification as non-disabled people</w:t>
      </w:r>
      <w:r w:rsidR="00793080" w:rsidRPr="00A8413C">
        <w:rPr>
          <w:rFonts w:ascii="Arial" w:eastAsia="Arial" w:hAnsi="Arial" w:cs="Arial"/>
        </w:rPr>
        <w:t xml:space="preserve">. </w:t>
      </w:r>
    </w:p>
    <w:p w14:paraId="5777426F" w14:textId="77777777" w:rsidR="004D2368" w:rsidRPr="00793080" w:rsidRDefault="00C47F27" w:rsidP="00E913C9">
      <w:pPr>
        <w:tabs>
          <w:tab w:val="center" w:pos="4320"/>
          <w:tab w:val="right" w:pos="8640"/>
        </w:tabs>
        <w:spacing w:before="160"/>
        <w:ind w:left="0" w:hanging="2"/>
        <w:jc w:val="both"/>
        <w:rPr>
          <w:rFonts w:ascii="Arial" w:eastAsia="Arial" w:hAnsi="Arial" w:cs="Arial"/>
        </w:rPr>
      </w:pPr>
      <w:r w:rsidRPr="00793080">
        <w:rPr>
          <w:rFonts w:ascii="Arial" w:eastAsia="Arial" w:hAnsi="Arial" w:cs="Arial"/>
        </w:rPr>
        <w:t xml:space="preserve">So why are so few disabled people attaining formal qualifications or accessing vocational and tertiary education in Aotearoa New Zealand?  </w:t>
      </w:r>
    </w:p>
    <w:p w14:paraId="153C884C" w14:textId="675EBB95" w:rsidR="004D2368" w:rsidRDefault="00C47F27" w:rsidP="00A8413C">
      <w:pPr>
        <w:tabs>
          <w:tab w:val="center" w:pos="4320"/>
          <w:tab w:val="right" w:pos="8640"/>
        </w:tabs>
        <w:spacing w:before="160" w:after="240"/>
        <w:ind w:left="0" w:hanging="2"/>
        <w:jc w:val="both"/>
        <w:rPr>
          <w:rFonts w:ascii="Arial" w:eastAsia="Arial" w:hAnsi="Arial" w:cs="Arial"/>
        </w:rPr>
      </w:pPr>
      <w:r w:rsidRPr="00793080">
        <w:rPr>
          <w:rFonts w:ascii="Arial" w:eastAsia="Arial" w:hAnsi="Arial" w:cs="Arial"/>
        </w:rPr>
        <w:t>Learning environments are essentially designed for non-disabled students</w:t>
      </w:r>
      <w:r w:rsidR="00C976F3">
        <w:rPr>
          <w:rFonts w:ascii="Arial" w:eastAsia="Arial" w:hAnsi="Arial" w:cs="Arial"/>
        </w:rPr>
        <w:t xml:space="preserve"> that </w:t>
      </w:r>
      <w:r w:rsidRPr="00793080">
        <w:rPr>
          <w:rFonts w:ascii="Arial" w:eastAsia="Arial" w:hAnsi="Arial" w:cs="Arial"/>
        </w:rPr>
        <w:t>create barriers for some academically capable disabled learners. If their impairment</w:t>
      </w:r>
      <w:r w:rsidR="008507BD">
        <w:rPr>
          <w:rFonts w:ascii="Arial" w:eastAsia="Arial" w:hAnsi="Arial" w:cs="Arial"/>
        </w:rPr>
        <w:t>-</w:t>
      </w:r>
      <w:r w:rsidRPr="00793080">
        <w:rPr>
          <w:rFonts w:ascii="Arial" w:eastAsia="Arial" w:hAnsi="Arial" w:cs="Arial"/>
        </w:rPr>
        <w:t xml:space="preserve">related learning support needs are not considered in teaching, learning and assessment and there is no infrastructure to support them and </w:t>
      </w:r>
      <w:r w:rsidR="009C4220">
        <w:rPr>
          <w:rFonts w:ascii="Arial" w:eastAsia="Arial" w:hAnsi="Arial" w:cs="Arial"/>
        </w:rPr>
        <w:t xml:space="preserve">their </w:t>
      </w:r>
      <w:r w:rsidRPr="00793080">
        <w:rPr>
          <w:rFonts w:ascii="Arial" w:eastAsia="Arial" w:hAnsi="Arial" w:cs="Arial"/>
        </w:rPr>
        <w:t>teaching staff, disabled learners will face barriers to their participation and achievement in vocational education.</w:t>
      </w:r>
    </w:p>
    <w:tbl>
      <w:tblPr>
        <w:tblW w:w="99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2"/>
      </w:tblGrid>
      <w:tr w:rsidR="00556E86" w14:paraId="5F706F64" w14:textId="77777777" w:rsidTr="003A4AD6">
        <w:tc>
          <w:tcPr>
            <w:tcW w:w="997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459BA2" w14:textId="77777777" w:rsidR="00556E86" w:rsidRDefault="00556E86" w:rsidP="00B73385">
            <w:pPr>
              <w:spacing w:before="120"/>
              <w:ind w:left="0" w:hanging="2"/>
              <w:jc w:val="center"/>
              <w:rPr>
                <w:rFonts w:ascii="Arial" w:eastAsia="Arial" w:hAnsi="Arial" w:cs="Arial"/>
                <w:b/>
                <w:color w:val="1A1A1A"/>
              </w:rPr>
            </w:pPr>
            <w:r w:rsidRPr="00556E86">
              <w:rPr>
                <w:rFonts w:ascii="Arial" w:eastAsia="Arial" w:hAnsi="Arial" w:cs="Arial"/>
                <w:b/>
              </w:rPr>
              <w:t xml:space="preserve"> ‘Despite struggling from the beginning of school right through until the end nobody picked up on my obvious difficulties …  If this was picked up, support put into place, and accommodations made my life could have turned out very different.’</w:t>
            </w:r>
          </w:p>
        </w:tc>
      </w:tr>
    </w:tbl>
    <w:p w14:paraId="776E2B7D" w14:textId="488D5B29" w:rsidR="004D2368" w:rsidRPr="00793080" w:rsidRDefault="00C47F27" w:rsidP="00A8413C">
      <w:pPr>
        <w:tabs>
          <w:tab w:val="center" w:pos="4320"/>
          <w:tab w:val="right" w:pos="8640"/>
        </w:tabs>
        <w:spacing w:before="240"/>
        <w:ind w:left="0" w:hanging="2"/>
        <w:jc w:val="both"/>
        <w:rPr>
          <w:rFonts w:ascii="Arial" w:eastAsia="Arial" w:hAnsi="Arial" w:cs="Arial"/>
        </w:rPr>
      </w:pPr>
      <w:r w:rsidRPr="00793080">
        <w:rPr>
          <w:rFonts w:ascii="Arial" w:eastAsia="Arial" w:hAnsi="Arial" w:cs="Arial"/>
        </w:rPr>
        <w:t xml:space="preserve">The feedback received from current disabled learners and </w:t>
      </w:r>
      <w:r w:rsidR="00CE0DDF">
        <w:rPr>
          <w:rFonts w:ascii="Arial" w:eastAsia="Arial" w:hAnsi="Arial" w:cs="Arial"/>
        </w:rPr>
        <w:t xml:space="preserve">their </w:t>
      </w:r>
      <w:r w:rsidR="00081E7D" w:rsidRPr="00793080">
        <w:rPr>
          <w:rFonts w:ascii="Arial" w:eastAsia="Arial" w:hAnsi="Arial" w:cs="Arial"/>
        </w:rPr>
        <w:t xml:space="preserve">support </w:t>
      </w:r>
      <w:r w:rsidRPr="00793080">
        <w:rPr>
          <w:rFonts w:ascii="Arial" w:eastAsia="Arial" w:hAnsi="Arial" w:cs="Arial"/>
        </w:rPr>
        <w:t>staff provides an honest insight into the barriers that they face</w:t>
      </w:r>
      <w:r w:rsidR="007452AC" w:rsidRPr="00793080">
        <w:rPr>
          <w:rFonts w:ascii="Arial" w:eastAsia="Arial" w:hAnsi="Arial" w:cs="Arial"/>
        </w:rPr>
        <w:t xml:space="preserve"> and the </w:t>
      </w:r>
      <w:r w:rsidRPr="00793080">
        <w:rPr>
          <w:rFonts w:ascii="Arial" w:eastAsia="Arial" w:hAnsi="Arial" w:cs="Arial"/>
        </w:rPr>
        <w:t>solutions</w:t>
      </w:r>
      <w:r w:rsidR="00CE0DDF">
        <w:rPr>
          <w:rFonts w:ascii="Arial" w:eastAsia="Arial" w:hAnsi="Arial" w:cs="Arial"/>
        </w:rPr>
        <w:t xml:space="preserve"> or enablers </w:t>
      </w:r>
      <w:r w:rsidR="007452AC" w:rsidRPr="00793080">
        <w:rPr>
          <w:rFonts w:ascii="Arial" w:eastAsia="Arial" w:hAnsi="Arial" w:cs="Arial"/>
        </w:rPr>
        <w:t xml:space="preserve">they suggest </w:t>
      </w:r>
      <w:proofErr w:type="gramStart"/>
      <w:r w:rsidR="00EC69EB">
        <w:rPr>
          <w:rFonts w:ascii="Arial" w:eastAsia="Arial" w:hAnsi="Arial" w:cs="Arial"/>
        </w:rPr>
        <w:t>to</w:t>
      </w:r>
      <w:r w:rsidR="00B43CA9">
        <w:rPr>
          <w:rFonts w:ascii="Arial" w:eastAsia="Arial" w:hAnsi="Arial" w:cs="Arial"/>
        </w:rPr>
        <w:t xml:space="preserve"> </w:t>
      </w:r>
      <w:r w:rsidR="00EC69EB" w:rsidRPr="00793080">
        <w:rPr>
          <w:rFonts w:ascii="Arial" w:eastAsia="Arial" w:hAnsi="Arial" w:cs="Arial"/>
        </w:rPr>
        <w:t>create</w:t>
      </w:r>
      <w:proofErr w:type="gramEnd"/>
      <w:r w:rsidR="00081E7D" w:rsidRPr="00793080">
        <w:rPr>
          <w:rFonts w:ascii="Arial" w:eastAsia="Arial" w:hAnsi="Arial" w:cs="Arial"/>
        </w:rPr>
        <w:t xml:space="preserve"> an </w:t>
      </w:r>
      <w:r w:rsidRPr="00793080">
        <w:rPr>
          <w:rFonts w:ascii="Arial" w:eastAsia="Arial" w:hAnsi="Arial" w:cs="Arial"/>
        </w:rPr>
        <w:t xml:space="preserve">inclusive vocational environment, where the staff who support them feel ‘disability confident’. </w:t>
      </w:r>
    </w:p>
    <w:p w14:paraId="58874448" w14:textId="5EF2A542" w:rsidR="004D2368" w:rsidRPr="00793080" w:rsidRDefault="00C47F27" w:rsidP="00C47F27">
      <w:pPr>
        <w:spacing w:before="160"/>
        <w:ind w:left="0" w:hanging="2"/>
        <w:jc w:val="both"/>
        <w:rPr>
          <w:rFonts w:ascii="Arial" w:eastAsia="Arial" w:hAnsi="Arial" w:cs="Arial"/>
        </w:rPr>
      </w:pPr>
      <w:r w:rsidRPr="00793080">
        <w:rPr>
          <w:rFonts w:ascii="Arial" w:eastAsia="Arial" w:hAnsi="Arial" w:cs="Arial"/>
        </w:rPr>
        <w:t xml:space="preserve">This will only occur if people at all levels of </w:t>
      </w:r>
      <w:r w:rsidR="00EC69EB">
        <w:rPr>
          <w:rFonts w:ascii="Arial" w:eastAsia="Arial" w:hAnsi="Arial" w:cs="Arial"/>
        </w:rPr>
        <w:t xml:space="preserve">the </w:t>
      </w:r>
      <w:r w:rsidRPr="00793080">
        <w:rPr>
          <w:rFonts w:ascii="Arial" w:eastAsia="Arial" w:hAnsi="Arial" w:cs="Arial"/>
        </w:rPr>
        <w:t xml:space="preserve">vocational education </w:t>
      </w:r>
      <w:r w:rsidR="00EC69EB">
        <w:rPr>
          <w:rFonts w:ascii="Arial" w:eastAsia="Arial" w:hAnsi="Arial" w:cs="Arial"/>
        </w:rPr>
        <w:t xml:space="preserve">system </w:t>
      </w:r>
      <w:r w:rsidRPr="00793080">
        <w:rPr>
          <w:rFonts w:ascii="Arial" w:eastAsia="Arial" w:hAnsi="Arial" w:cs="Arial"/>
        </w:rPr>
        <w:t>take responsibility for supporting disabled learners. Historically</w:t>
      </w:r>
      <w:r w:rsidR="0040234E">
        <w:rPr>
          <w:rFonts w:ascii="Arial" w:eastAsia="Arial" w:hAnsi="Arial" w:cs="Arial"/>
        </w:rPr>
        <w:t>,</w:t>
      </w:r>
      <w:r w:rsidRPr="00793080">
        <w:rPr>
          <w:rFonts w:ascii="Arial" w:eastAsia="Arial" w:hAnsi="Arial" w:cs="Arial"/>
        </w:rPr>
        <w:t xml:space="preserve"> tertiary education providers have tended to delegate support of disabled learners to </w:t>
      </w:r>
      <w:r w:rsidR="00EC69EB">
        <w:rPr>
          <w:rFonts w:ascii="Arial" w:eastAsia="Arial" w:hAnsi="Arial" w:cs="Arial"/>
        </w:rPr>
        <w:t xml:space="preserve">their </w:t>
      </w:r>
      <w:r w:rsidRPr="00793080">
        <w:rPr>
          <w:rFonts w:ascii="Arial" w:eastAsia="Arial" w:hAnsi="Arial" w:cs="Arial"/>
        </w:rPr>
        <w:t xml:space="preserve">staff within Disability Support Services. </w:t>
      </w:r>
    </w:p>
    <w:p w14:paraId="58537152" w14:textId="25BC7F8D" w:rsidR="004D2368" w:rsidRPr="00793080" w:rsidRDefault="00081E7D" w:rsidP="00C47F27">
      <w:pPr>
        <w:spacing w:before="160"/>
        <w:ind w:left="0" w:hanging="2"/>
        <w:jc w:val="both"/>
        <w:rPr>
          <w:rFonts w:ascii="Arial" w:eastAsia="Arial" w:hAnsi="Arial" w:cs="Arial"/>
        </w:rPr>
      </w:pPr>
      <w:r w:rsidRPr="00793080">
        <w:rPr>
          <w:rFonts w:ascii="Arial" w:eastAsia="Arial" w:hAnsi="Arial" w:cs="Arial"/>
        </w:rPr>
        <w:t>T</w:t>
      </w:r>
      <w:r w:rsidR="00C47F27" w:rsidRPr="00793080">
        <w:rPr>
          <w:rFonts w:ascii="Arial" w:eastAsia="Arial" w:hAnsi="Arial" w:cs="Arial"/>
        </w:rPr>
        <w:t xml:space="preserve">here needs to be a </w:t>
      </w:r>
      <w:proofErr w:type="gramStart"/>
      <w:r w:rsidR="00C47F27" w:rsidRPr="00793080">
        <w:rPr>
          <w:rFonts w:ascii="Arial" w:eastAsia="Arial" w:hAnsi="Arial" w:cs="Arial"/>
        </w:rPr>
        <w:t>top down</w:t>
      </w:r>
      <w:proofErr w:type="gramEnd"/>
      <w:r w:rsidR="00C47F27" w:rsidRPr="00793080">
        <w:rPr>
          <w:rFonts w:ascii="Arial" w:eastAsia="Arial" w:hAnsi="Arial" w:cs="Arial"/>
        </w:rPr>
        <w:t xml:space="preserve"> approach to supporting disabled learners</w:t>
      </w:r>
      <w:r w:rsidR="0043061F">
        <w:rPr>
          <w:rFonts w:ascii="Arial" w:eastAsia="Arial" w:hAnsi="Arial" w:cs="Arial"/>
        </w:rPr>
        <w:t xml:space="preserve">, otherwise: </w:t>
      </w:r>
      <w:r w:rsidR="00C47F27" w:rsidRPr="00793080">
        <w:rPr>
          <w:rFonts w:ascii="Arial" w:eastAsia="Arial" w:hAnsi="Arial" w:cs="Arial"/>
        </w:rPr>
        <w:t xml:space="preserve"> </w:t>
      </w:r>
    </w:p>
    <w:p w14:paraId="142F3799" w14:textId="205202C1" w:rsidR="004D2368" w:rsidRPr="00793080" w:rsidRDefault="0043061F" w:rsidP="003448AB">
      <w:pPr>
        <w:pStyle w:val="ListParagraph"/>
        <w:numPr>
          <w:ilvl w:val="0"/>
          <w:numId w:val="1"/>
        </w:numPr>
        <w:ind w:leftChars="0" w:firstLineChars="0"/>
        <w:jc w:val="both"/>
        <w:rPr>
          <w:rFonts w:ascii="Arial" w:eastAsia="Arial" w:hAnsi="Arial" w:cs="Arial"/>
          <w:sz w:val="24"/>
          <w:szCs w:val="24"/>
        </w:rPr>
      </w:pPr>
      <w:r>
        <w:rPr>
          <w:rFonts w:ascii="Arial" w:eastAsia="Arial" w:hAnsi="Arial" w:cs="Arial"/>
          <w:sz w:val="24"/>
          <w:szCs w:val="24"/>
        </w:rPr>
        <w:t>d</w:t>
      </w:r>
      <w:r w:rsidR="00C47F27" w:rsidRPr="00793080">
        <w:rPr>
          <w:rFonts w:ascii="Arial" w:eastAsia="Arial" w:hAnsi="Arial" w:cs="Arial"/>
          <w:sz w:val="24"/>
          <w:szCs w:val="24"/>
        </w:rPr>
        <w:t>isabled learners will stay on the margins despite being one of the largest equity groups.</w:t>
      </w:r>
    </w:p>
    <w:p w14:paraId="7274B621" w14:textId="7A9E4B52" w:rsidR="00C47F27" w:rsidRPr="00793080" w:rsidRDefault="00C47F27" w:rsidP="003448AB">
      <w:pPr>
        <w:pStyle w:val="ListParagraph"/>
        <w:numPr>
          <w:ilvl w:val="0"/>
          <w:numId w:val="1"/>
        </w:numPr>
        <w:spacing w:after="240"/>
        <w:ind w:leftChars="0" w:firstLineChars="0"/>
        <w:jc w:val="both"/>
        <w:rPr>
          <w:rFonts w:ascii="Arial" w:eastAsia="Arial" w:hAnsi="Arial" w:cs="Arial"/>
          <w:sz w:val="24"/>
          <w:szCs w:val="24"/>
        </w:rPr>
      </w:pPr>
      <w:r w:rsidRPr="00793080">
        <w:rPr>
          <w:rFonts w:ascii="Arial" w:eastAsia="Arial" w:hAnsi="Arial" w:cs="Arial"/>
          <w:sz w:val="24"/>
          <w:szCs w:val="24"/>
        </w:rPr>
        <w:t xml:space="preserve">Disability Support Services will become overwhelmed as the number of disabled learners enrolling in vocational education increases </w:t>
      </w:r>
    </w:p>
    <w:p w14:paraId="027C101F" w14:textId="054063A2" w:rsidR="009D1519" w:rsidRPr="00793080" w:rsidRDefault="00D14DB9" w:rsidP="003448AB">
      <w:pPr>
        <w:pStyle w:val="ListParagraph"/>
        <w:numPr>
          <w:ilvl w:val="0"/>
          <w:numId w:val="1"/>
        </w:numPr>
        <w:spacing w:after="240"/>
        <w:ind w:leftChars="0" w:firstLineChars="0"/>
        <w:jc w:val="both"/>
        <w:rPr>
          <w:rFonts w:ascii="Arial" w:eastAsia="Arial" w:hAnsi="Arial" w:cs="Arial"/>
        </w:rPr>
      </w:pPr>
      <w:r>
        <w:rPr>
          <w:rFonts w:ascii="Arial" w:eastAsia="Arial" w:hAnsi="Arial" w:cs="Arial"/>
          <w:sz w:val="24"/>
          <w:szCs w:val="24"/>
        </w:rPr>
        <w:t>m</w:t>
      </w:r>
      <w:r w:rsidR="00C47F27" w:rsidRPr="00793080">
        <w:rPr>
          <w:rFonts w:ascii="Arial" w:eastAsia="Arial" w:hAnsi="Arial" w:cs="Arial"/>
          <w:sz w:val="24"/>
          <w:szCs w:val="24"/>
        </w:rPr>
        <w:t xml:space="preserve">any teaching and other staff who support disabled learners will lack the ‘disability confidence’ to create a fully inclusive teaching, learning and assessment environment. </w:t>
      </w:r>
    </w:p>
    <w:p w14:paraId="6C8319C0" w14:textId="215CA7CE" w:rsidR="00351190" w:rsidRDefault="00690752" w:rsidP="00351190">
      <w:pPr>
        <w:ind w:left="0" w:hanging="2"/>
        <w:rPr>
          <w:rFonts w:ascii="Arial" w:eastAsia="Arial" w:hAnsi="Arial" w:cs="Arial"/>
        </w:rPr>
      </w:pPr>
      <w:r>
        <w:rPr>
          <w:rFonts w:ascii="Arial" w:eastAsia="Arial" w:hAnsi="Arial" w:cs="Arial"/>
        </w:rPr>
        <w:t xml:space="preserve">The </w:t>
      </w:r>
      <w:r w:rsidR="00351190">
        <w:rPr>
          <w:rFonts w:ascii="Arial" w:eastAsia="Arial" w:hAnsi="Arial" w:cs="Arial"/>
        </w:rPr>
        <w:t>analysis of feedback from current disabled learners and their support staff has identified the</w:t>
      </w:r>
      <w:r w:rsidR="00D14DB9">
        <w:rPr>
          <w:rFonts w:ascii="Arial" w:eastAsia="Arial" w:hAnsi="Arial" w:cs="Arial"/>
        </w:rPr>
        <w:t xml:space="preserve"> following</w:t>
      </w:r>
      <w:r w:rsidR="00351190">
        <w:rPr>
          <w:rFonts w:ascii="Arial" w:eastAsia="Arial" w:hAnsi="Arial" w:cs="Arial"/>
        </w:rPr>
        <w:t xml:space="preserve"> barriers and enablers: </w:t>
      </w:r>
    </w:p>
    <w:p w14:paraId="7C7FC632" w14:textId="77777777" w:rsidR="00351190" w:rsidRDefault="00351190" w:rsidP="00351190">
      <w:pPr>
        <w:ind w:left="0" w:hanging="2"/>
        <w:rPr>
          <w:rFonts w:ascii="Arial" w:eastAsia="Arial" w:hAnsi="Arial" w:cs="Arial"/>
        </w:rPr>
      </w:pPr>
    </w:p>
    <w:p w14:paraId="4CE36F37" w14:textId="5EE20EBF" w:rsidR="00351190" w:rsidRPr="009D4636" w:rsidRDefault="00351190" w:rsidP="003448AB">
      <w:pPr>
        <w:pStyle w:val="ListParagraph"/>
        <w:numPr>
          <w:ilvl w:val="0"/>
          <w:numId w:val="58"/>
        </w:numPr>
        <w:spacing w:after="200"/>
        <w:ind w:leftChars="0" w:firstLineChars="0"/>
        <w:rPr>
          <w:sz w:val="24"/>
          <w:szCs w:val="24"/>
        </w:rPr>
      </w:pPr>
      <w:r w:rsidRPr="009D4636">
        <w:rPr>
          <w:rFonts w:ascii="Arial" w:eastAsia="Arial" w:hAnsi="Arial" w:cs="Arial"/>
          <w:b/>
          <w:sz w:val="24"/>
          <w:szCs w:val="24"/>
        </w:rPr>
        <w:t xml:space="preserve">Lack of disability awareness from teaching and other staff </w:t>
      </w:r>
      <w:r w:rsidRPr="009D4636">
        <w:rPr>
          <w:rFonts w:ascii="Arial" w:eastAsia="Arial" w:hAnsi="Arial" w:cs="Arial"/>
          <w:sz w:val="24"/>
          <w:szCs w:val="24"/>
        </w:rPr>
        <w:t xml:space="preserve"> </w:t>
      </w:r>
    </w:p>
    <w:p w14:paraId="4C2E5EFB" w14:textId="77777777" w:rsidR="00351190" w:rsidRPr="00771EBF" w:rsidRDefault="00351190" w:rsidP="00556E86">
      <w:pPr>
        <w:spacing w:before="120" w:after="120"/>
        <w:ind w:left="0" w:hanging="2"/>
        <w:jc w:val="both"/>
        <w:rPr>
          <w:rFonts w:ascii="Arial" w:eastAsia="Arial" w:hAnsi="Arial" w:cs="Arial"/>
          <w:u w:val="single"/>
        </w:rPr>
      </w:pPr>
      <w:r w:rsidRPr="00771EBF">
        <w:rPr>
          <w:rFonts w:ascii="Arial" w:eastAsia="Arial" w:hAnsi="Arial" w:cs="Arial"/>
          <w:u w:val="single"/>
        </w:rPr>
        <w:t xml:space="preserve">Enablers to Resolve </w:t>
      </w:r>
      <w:r w:rsidR="00CE0DDF" w:rsidRPr="00771EBF">
        <w:rPr>
          <w:rFonts w:ascii="Arial" w:eastAsia="Arial" w:hAnsi="Arial" w:cs="Arial"/>
          <w:u w:val="single"/>
        </w:rPr>
        <w:t>this Barrier</w:t>
      </w:r>
      <w:r w:rsidRPr="00771EBF">
        <w:rPr>
          <w:rFonts w:ascii="Arial" w:eastAsia="Arial" w:hAnsi="Arial" w:cs="Arial"/>
          <w:u w:val="single"/>
        </w:rPr>
        <w:t xml:space="preserve"> </w:t>
      </w:r>
    </w:p>
    <w:p w14:paraId="29FEA065" w14:textId="383831FA" w:rsidR="00351190" w:rsidRPr="002C1DFD" w:rsidRDefault="00351190" w:rsidP="002C1DFD">
      <w:pPr>
        <w:pStyle w:val="ListParagraph"/>
        <w:numPr>
          <w:ilvl w:val="0"/>
          <w:numId w:val="64"/>
        </w:numPr>
        <w:spacing w:after="0"/>
        <w:ind w:leftChars="0" w:firstLineChars="0"/>
        <w:contextualSpacing w:val="0"/>
        <w:rPr>
          <w:rFonts w:ascii="Arial" w:eastAsia="Arial" w:hAnsi="Arial" w:cs="Arial"/>
          <w:sz w:val="24"/>
          <w:szCs w:val="24"/>
        </w:rPr>
      </w:pPr>
      <w:r w:rsidRPr="002C1DFD">
        <w:rPr>
          <w:rFonts w:ascii="Arial" w:eastAsia="Arial" w:hAnsi="Arial" w:cs="Arial"/>
          <w:sz w:val="24"/>
          <w:szCs w:val="24"/>
        </w:rPr>
        <w:t xml:space="preserve">Staff understand the educational </w:t>
      </w:r>
      <w:r w:rsidR="00B16999" w:rsidRPr="002C1DFD">
        <w:rPr>
          <w:rFonts w:ascii="Arial" w:eastAsia="Arial" w:hAnsi="Arial" w:cs="Arial"/>
          <w:sz w:val="24"/>
          <w:szCs w:val="24"/>
        </w:rPr>
        <w:t>barriers disabled learners face</w:t>
      </w:r>
    </w:p>
    <w:p w14:paraId="285C1B09" w14:textId="77777777" w:rsidR="00351190" w:rsidRPr="002C1DFD" w:rsidRDefault="00351190" w:rsidP="002C1DFD">
      <w:pPr>
        <w:ind w:left="-2" w:firstLine="0"/>
        <w:jc w:val="both"/>
        <w:rPr>
          <w:rFonts w:ascii="Arial" w:eastAsia="Arial" w:hAnsi="Arial" w:cs="Arial"/>
          <w:sz w:val="2"/>
          <w:szCs w:val="2"/>
        </w:rPr>
      </w:pPr>
    </w:p>
    <w:p w14:paraId="7085E1A9" w14:textId="26D4B0F8" w:rsidR="00351190" w:rsidRPr="002C1DFD" w:rsidRDefault="00351190" w:rsidP="002C1DFD">
      <w:pPr>
        <w:pStyle w:val="ListParagraph"/>
        <w:numPr>
          <w:ilvl w:val="0"/>
          <w:numId w:val="64"/>
        </w:numPr>
        <w:spacing w:after="0"/>
        <w:ind w:leftChars="0" w:firstLineChars="0"/>
        <w:contextualSpacing w:val="0"/>
        <w:rPr>
          <w:rFonts w:ascii="Arial" w:eastAsia="Arial" w:hAnsi="Arial" w:cs="Arial"/>
          <w:sz w:val="24"/>
          <w:szCs w:val="24"/>
        </w:rPr>
      </w:pPr>
      <w:r w:rsidRPr="002C1DFD">
        <w:rPr>
          <w:rFonts w:ascii="Arial" w:eastAsia="Arial" w:hAnsi="Arial" w:cs="Arial"/>
          <w:sz w:val="24"/>
          <w:szCs w:val="24"/>
        </w:rPr>
        <w:t xml:space="preserve">Support from lecturers </w:t>
      </w:r>
      <w:r w:rsidR="00B16999" w:rsidRPr="002C1DFD">
        <w:rPr>
          <w:rFonts w:ascii="Arial" w:eastAsia="Arial" w:hAnsi="Arial" w:cs="Arial"/>
          <w:sz w:val="24"/>
          <w:szCs w:val="24"/>
        </w:rPr>
        <w:t xml:space="preserve">with </w:t>
      </w:r>
      <w:r w:rsidRPr="002C1DFD">
        <w:rPr>
          <w:rFonts w:ascii="Arial" w:eastAsia="Arial" w:hAnsi="Arial" w:cs="Arial"/>
          <w:sz w:val="24"/>
          <w:szCs w:val="24"/>
        </w:rPr>
        <w:t xml:space="preserve">inclusive teaching practice, </w:t>
      </w:r>
      <w:r w:rsidR="002C1DFD" w:rsidRPr="002C1DFD">
        <w:rPr>
          <w:rFonts w:ascii="Arial" w:eastAsia="Arial" w:hAnsi="Arial" w:cs="Arial"/>
          <w:sz w:val="24"/>
          <w:szCs w:val="24"/>
        </w:rPr>
        <w:t xml:space="preserve">learning support and assessment </w:t>
      </w:r>
    </w:p>
    <w:p w14:paraId="5B2F15D7" w14:textId="0C8D6126" w:rsidR="00351190" w:rsidRPr="002C1DFD" w:rsidRDefault="00351190" w:rsidP="002C1DFD">
      <w:pPr>
        <w:pStyle w:val="ListParagraph"/>
        <w:numPr>
          <w:ilvl w:val="0"/>
          <w:numId w:val="64"/>
        </w:numPr>
        <w:spacing w:after="0"/>
        <w:ind w:leftChars="0" w:firstLineChars="0"/>
        <w:rPr>
          <w:rFonts w:ascii="Arial" w:eastAsia="Arial" w:hAnsi="Arial" w:cs="Arial"/>
          <w:sz w:val="24"/>
          <w:szCs w:val="24"/>
        </w:rPr>
      </w:pPr>
      <w:r w:rsidRPr="002C1DFD">
        <w:rPr>
          <w:rFonts w:ascii="Arial" w:eastAsia="Arial" w:hAnsi="Arial" w:cs="Arial"/>
          <w:sz w:val="24"/>
          <w:szCs w:val="24"/>
        </w:rPr>
        <w:t>Staff see the benefits of vocational</w:t>
      </w:r>
      <w:r w:rsidR="002C1DFD" w:rsidRPr="002C1DFD">
        <w:rPr>
          <w:rFonts w:ascii="Arial" w:eastAsia="Arial" w:hAnsi="Arial" w:cs="Arial"/>
          <w:sz w:val="24"/>
          <w:szCs w:val="24"/>
        </w:rPr>
        <w:t xml:space="preserve"> training for disabled learners. </w:t>
      </w:r>
    </w:p>
    <w:p w14:paraId="3865C647" w14:textId="77777777" w:rsidR="001B3333" w:rsidRPr="001B3333" w:rsidRDefault="001B3333" w:rsidP="001B3333">
      <w:pPr>
        <w:pStyle w:val="ListParagraph"/>
        <w:spacing w:after="200"/>
        <w:ind w:leftChars="0" w:left="357" w:firstLineChars="0" w:firstLine="0"/>
        <w:rPr>
          <w:sz w:val="24"/>
          <w:szCs w:val="24"/>
        </w:rPr>
      </w:pPr>
    </w:p>
    <w:p w14:paraId="33745E39" w14:textId="10267B18" w:rsidR="00351190" w:rsidRPr="009D4636" w:rsidRDefault="00351190" w:rsidP="00556E86">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t xml:space="preserve">Issues impacting </w:t>
      </w:r>
      <w:r w:rsidR="00EC69EB">
        <w:rPr>
          <w:rFonts w:ascii="Arial" w:eastAsia="Arial" w:hAnsi="Arial" w:cs="Arial"/>
          <w:b/>
          <w:sz w:val="24"/>
          <w:szCs w:val="24"/>
        </w:rPr>
        <w:t xml:space="preserve">on </w:t>
      </w:r>
      <w:r w:rsidRPr="009D4636">
        <w:rPr>
          <w:rFonts w:ascii="Arial" w:eastAsia="Arial" w:hAnsi="Arial" w:cs="Arial"/>
          <w:b/>
          <w:sz w:val="24"/>
          <w:szCs w:val="24"/>
        </w:rPr>
        <w:t>disabled learners recei</w:t>
      </w:r>
      <w:r w:rsidR="00690752">
        <w:rPr>
          <w:rFonts w:ascii="Arial" w:eastAsia="Arial" w:hAnsi="Arial" w:cs="Arial"/>
          <w:b/>
          <w:sz w:val="24"/>
          <w:szCs w:val="24"/>
        </w:rPr>
        <w:t>ving the right learning support</w:t>
      </w:r>
    </w:p>
    <w:p w14:paraId="124F6EAD" w14:textId="117858C9" w:rsidR="00351190" w:rsidRPr="002C1DFD" w:rsidRDefault="002C1DFD"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Lack of learning support</w:t>
      </w:r>
    </w:p>
    <w:p w14:paraId="0C559EA5" w14:textId="0F963B94" w:rsidR="00351190"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Lack of Information about courses, academic r</w:t>
      </w:r>
      <w:r w:rsidR="002C1DFD" w:rsidRPr="002C1DFD">
        <w:rPr>
          <w:rFonts w:ascii="Arial" w:eastAsia="Arial" w:hAnsi="Arial" w:cs="Arial"/>
          <w:sz w:val="24"/>
          <w:szCs w:val="24"/>
        </w:rPr>
        <w:t xml:space="preserve">equirements or learning support </w:t>
      </w:r>
    </w:p>
    <w:p w14:paraId="4BB3D178" w14:textId="1C9EB519" w:rsidR="002C1DFD"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Delayed learning support</w:t>
      </w:r>
      <w:r w:rsidR="002C1DFD" w:rsidRPr="002C1DFD">
        <w:rPr>
          <w:rFonts w:ascii="Arial" w:eastAsia="Arial" w:hAnsi="Arial" w:cs="Arial"/>
          <w:sz w:val="24"/>
          <w:szCs w:val="24"/>
        </w:rPr>
        <w:t xml:space="preserve"> </w:t>
      </w:r>
    </w:p>
    <w:p w14:paraId="4C77C4E8" w14:textId="15332499" w:rsidR="002C1DFD"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Lack of learning support or flexibi</w:t>
      </w:r>
      <w:r w:rsidR="002C1DFD" w:rsidRPr="002C1DFD">
        <w:rPr>
          <w:rFonts w:ascii="Arial" w:eastAsia="Arial" w:hAnsi="Arial" w:cs="Arial"/>
          <w:sz w:val="24"/>
          <w:szCs w:val="24"/>
        </w:rPr>
        <w:t xml:space="preserve">lity with assessments and exams </w:t>
      </w:r>
    </w:p>
    <w:p w14:paraId="29C9C9BB" w14:textId="5D623BD8" w:rsidR="00351190"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Lack of learning support because of no diag</w:t>
      </w:r>
      <w:r w:rsidR="00771EBF">
        <w:rPr>
          <w:rFonts w:ascii="Arial" w:eastAsia="Arial" w:hAnsi="Arial" w:cs="Arial"/>
          <w:sz w:val="24"/>
          <w:szCs w:val="24"/>
        </w:rPr>
        <w:t>nosis or funding for assessment</w:t>
      </w:r>
      <w:r w:rsidR="00690752">
        <w:rPr>
          <w:rFonts w:ascii="Arial" w:eastAsia="Arial" w:hAnsi="Arial" w:cs="Arial"/>
          <w:sz w:val="24"/>
          <w:szCs w:val="24"/>
        </w:rPr>
        <w:t>s</w:t>
      </w:r>
      <w:r w:rsidR="00771EBF">
        <w:rPr>
          <w:rFonts w:ascii="Arial" w:eastAsia="Arial" w:hAnsi="Arial" w:cs="Arial"/>
          <w:sz w:val="24"/>
          <w:szCs w:val="24"/>
        </w:rPr>
        <w:t xml:space="preserve"> </w:t>
      </w:r>
    </w:p>
    <w:p w14:paraId="3D4CCF6B" w14:textId="66336979" w:rsidR="00351190"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 xml:space="preserve">Inconsistent Covid-19 response and the difficulties with online </w:t>
      </w:r>
      <w:r w:rsidR="002C1DFD">
        <w:rPr>
          <w:rFonts w:ascii="Arial" w:eastAsia="Arial" w:hAnsi="Arial" w:cs="Arial"/>
          <w:sz w:val="24"/>
          <w:szCs w:val="24"/>
        </w:rPr>
        <w:t>learning</w:t>
      </w:r>
      <w:r w:rsidRPr="002C1DFD">
        <w:rPr>
          <w:rFonts w:ascii="Arial" w:eastAsia="Arial" w:hAnsi="Arial" w:cs="Arial"/>
          <w:sz w:val="24"/>
          <w:szCs w:val="24"/>
        </w:rPr>
        <w:t xml:space="preserve"> </w:t>
      </w:r>
    </w:p>
    <w:p w14:paraId="46BE1676" w14:textId="384F2147" w:rsidR="00351190" w:rsidRPr="002C1DFD" w:rsidRDefault="00351190"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 xml:space="preserve">Disability Support </w:t>
      </w:r>
      <w:r w:rsidR="009B4834">
        <w:rPr>
          <w:rFonts w:ascii="Arial" w:eastAsia="Arial" w:hAnsi="Arial" w:cs="Arial"/>
          <w:sz w:val="24"/>
          <w:szCs w:val="24"/>
        </w:rPr>
        <w:t xml:space="preserve">Services </w:t>
      </w:r>
      <w:r w:rsidR="00633B2A">
        <w:rPr>
          <w:rFonts w:ascii="Arial" w:eastAsia="Arial" w:hAnsi="Arial" w:cs="Arial"/>
          <w:sz w:val="24"/>
          <w:szCs w:val="24"/>
        </w:rPr>
        <w:t>(DDS)</w:t>
      </w:r>
      <w:r w:rsidR="008507BD">
        <w:rPr>
          <w:rFonts w:ascii="Arial" w:eastAsia="Arial" w:hAnsi="Arial" w:cs="Arial"/>
          <w:sz w:val="24"/>
          <w:szCs w:val="24"/>
        </w:rPr>
        <w:t xml:space="preserve"> </w:t>
      </w:r>
      <w:r w:rsidRPr="002C1DFD">
        <w:rPr>
          <w:rFonts w:ascii="Arial" w:eastAsia="Arial" w:hAnsi="Arial" w:cs="Arial"/>
          <w:sz w:val="24"/>
          <w:szCs w:val="24"/>
        </w:rPr>
        <w:t xml:space="preserve">staff </w:t>
      </w:r>
      <w:r w:rsidR="00690752">
        <w:rPr>
          <w:rFonts w:ascii="Arial" w:eastAsia="Arial" w:hAnsi="Arial" w:cs="Arial"/>
          <w:sz w:val="24"/>
          <w:szCs w:val="24"/>
        </w:rPr>
        <w:t xml:space="preserve">being </w:t>
      </w:r>
      <w:r w:rsidRPr="002C1DFD">
        <w:rPr>
          <w:rFonts w:ascii="Arial" w:eastAsia="Arial" w:hAnsi="Arial" w:cs="Arial"/>
          <w:sz w:val="24"/>
          <w:szCs w:val="24"/>
        </w:rPr>
        <w:t>overwhelmed by the incre</w:t>
      </w:r>
      <w:r w:rsidR="00793080" w:rsidRPr="002C1DFD">
        <w:rPr>
          <w:rFonts w:ascii="Arial" w:eastAsia="Arial" w:hAnsi="Arial" w:cs="Arial"/>
          <w:sz w:val="24"/>
          <w:szCs w:val="24"/>
        </w:rPr>
        <w:t>asing demand for their services</w:t>
      </w:r>
    </w:p>
    <w:p w14:paraId="05707780" w14:textId="695CFD18" w:rsidR="00351190" w:rsidRPr="002C1DFD" w:rsidRDefault="009169A3" w:rsidP="002C1DFD">
      <w:pPr>
        <w:pStyle w:val="ListParagraph"/>
        <w:numPr>
          <w:ilvl w:val="0"/>
          <w:numId w:val="65"/>
        </w:numPr>
        <w:spacing w:after="0"/>
        <w:ind w:leftChars="0" w:left="357" w:firstLineChars="0" w:hanging="357"/>
        <w:contextualSpacing w:val="0"/>
        <w:rPr>
          <w:rFonts w:ascii="Arial" w:eastAsia="Arial" w:hAnsi="Arial" w:cs="Arial"/>
          <w:sz w:val="24"/>
          <w:szCs w:val="24"/>
        </w:rPr>
      </w:pPr>
      <w:r w:rsidRPr="002C1DFD">
        <w:rPr>
          <w:rFonts w:ascii="Arial" w:eastAsia="Arial" w:hAnsi="Arial" w:cs="Arial"/>
          <w:sz w:val="24"/>
          <w:szCs w:val="24"/>
        </w:rPr>
        <w:t>The difficulties of having part-time or limited DSS staff</w:t>
      </w:r>
      <w:r w:rsidR="002C1DFD" w:rsidRPr="002C1DFD">
        <w:rPr>
          <w:rFonts w:ascii="Arial" w:eastAsia="Arial" w:hAnsi="Arial" w:cs="Arial"/>
          <w:sz w:val="24"/>
          <w:szCs w:val="24"/>
        </w:rPr>
        <w:t xml:space="preserve">. </w:t>
      </w:r>
    </w:p>
    <w:p w14:paraId="3CF1F1AD" w14:textId="77777777" w:rsidR="003A4AD6" w:rsidRDefault="003A4AD6" w:rsidP="003A4AD6">
      <w:pPr>
        <w:suppressAutoHyphens w:val="0"/>
        <w:spacing w:line="240" w:lineRule="auto"/>
        <w:ind w:leftChars="0" w:left="0" w:firstLineChars="0" w:firstLine="0"/>
        <w:textDirection w:val="lrTb"/>
        <w:textAlignment w:val="auto"/>
        <w:outlineLvl w:val="9"/>
        <w:rPr>
          <w:rFonts w:ascii="Arial" w:eastAsia="Arial" w:hAnsi="Arial" w:cs="Arial"/>
          <w:u w:val="single"/>
        </w:rPr>
      </w:pPr>
    </w:p>
    <w:p w14:paraId="46D6FA2F" w14:textId="28D15B55" w:rsidR="00351190" w:rsidRPr="00771EBF" w:rsidRDefault="00351190" w:rsidP="003A4AD6">
      <w:pPr>
        <w:suppressAutoHyphens w:val="0"/>
        <w:spacing w:line="240" w:lineRule="auto"/>
        <w:ind w:leftChars="0" w:left="0" w:firstLineChars="0" w:firstLine="0"/>
        <w:textDirection w:val="lrTb"/>
        <w:textAlignment w:val="auto"/>
        <w:outlineLvl w:val="9"/>
        <w:rPr>
          <w:rFonts w:ascii="Arial" w:eastAsia="Arial" w:hAnsi="Arial" w:cs="Arial"/>
          <w:u w:val="single"/>
        </w:rPr>
      </w:pPr>
      <w:r w:rsidRPr="00771EBF">
        <w:rPr>
          <w:rFonts w:ascii="Arial" w:eastAsia="Arial" w:hAnsi="Arial" w:cs="Arial"/>
          <w:u w:val="single"/>
        </w:rPr>
        <w:t xml:space="preserve">Enablers to Resolve these Barriers </w:t>
      </w:r>
    </w:p>
    <w:p w14:paraId="4048ABF9" w14:textId="70D07AF9" w:rsidR="00351190" w:rsidRPr="00556E86" w:rsidRDefault="00351190" w:rsidP="002C1DFD">
      <w:pPr>
        <w:pStyle w:val="ListParagraph"/>
        <w:numPr>
          <w:ilvl w:val="0"/>
          <w:numId w:val="66"/>
        </w:numPr>
        <w:spacing w:after="0"/>
        <w:ind w:leftChars="0" w:left="357" w:firstLineChars="0" w:hanging="357"/>
        <w:contextualSpacing w:val="0"/>
        <w:rPr>
          <w:rFonts w:ascii="Arial" w:eastAsia="Arial" w:hAnsi="Arial" w:cs="Arial"/>
          <w:sz w:val="24"/>
          <w:szCs w:val="24"/>
        </w:rPr>
      </w:pPr>
      <w:r w:rsidRPr="00556E86">
        <w:rPr>
          <w:rFonts w:ascii="Arial" w:eastAsia="Arial" w:hAnsi="Arial" w:cs="Arial"/>
          <w:sz w:val="24"/>
          <w:szCs w:val="24"/>
        </w:rPr>
        <w:t xml:space="preserve">All staff taking responsibility for supporting disabled learners rather than </w:t>
      </w:r>
      <w:r w:rsidR="002C1DFD" w:rsidRPr="00556E86">
        <w:rPr>
          <w:rFonts w:ascii="Arial" w:eastAsia="Arial" w:hAnsi="Arial" w:cs="Arial"/>
          <w:sz w:val="24"/>
          <w:szCs w:val="24"/>
        </w:rPr>
        <w:t>delegat</w:t>
      </w:r>
      <w:r w:rsidR="00255327">
        <w:rPr>
          <w:rFonts w:ascii="Arial" w:eastAsia="Arial" w:hAnsi="Arial" w:cs="Arial"/>
          <w:sz w:val="24"/>
          <w:szCs w:val="24"/>
        </w:rPr>
        <w:t>ing</w:t>
      </w:r>
      <w:r w:rsidR="002C1DFD" w:rsidRPr="00556E86">
        <w:rPr>
          <w:rFonts w:ascii="Arial" w:eastAsia="Arial" w:hAnsi="Arial" w:cs="Arial"/>
          <w:sz w:val="24"/>
          <w:szCs w:val="24"/>
        </w:rPr>
        <w:t xml:space="preserve"> </w:t>
      </w:r>
      <w:r w:rsidR="00EC69EB">
        <w:rPr>
          <w:rFonts w:ascii="Arial" w:eastAsia="Arial" w:hAnsi="Arial" w:cs="Arial"/>
          <w:sz w:val="24"/>
          <w:szCs w:val="24"/>
        </w:rPr>
        <w:t xml:space="preserve">this </w:t>
      </w:r>
      <w:r w:rsidR="002C1DFD" w:rsidRPr="00556E86">
        <w:rPr>
          <w:rFonts w:ascii="Arial" w:eastAsia="Arial" w:hAnsi="Arial" w:cs="Arial"/>
          <w:sz w:val="24"/>
          <w:szCs w:val="24"/>
        </w:rPr>
        <w:t xml:space="preserve">to </w:t>
      </w:r>
      <w:r w:rsidR="00F3723C">
        <w:rPr>
          <w:rFonts w:ascii="Arial" w:eastAsia="Arial" w:hAnsi="Arial" w:cs="Arial"/>
          <w:sz w:val="24"/>
          <w:szCs w:val="24"/>
        </w:rPr>
        <w:t>DSS</w:t>
      </w:r>
      <w:r w:rsidR="002C1DFD" w:rsidRPr="00556E86">
        <w:rPr>
          <w:rFonts w:ascii="Arial" w:eastAsia="Arial" w:hAnsi="Arial" w:cs="Arial"/>
          <w:sz w:val="24"/>
          <w:szCs w:val="24"/>
        </w:rPr>
        <w:t xml:space="preserve"> Staff </w:t>
      </w:r>
    </w:p>
    <w:p w14:paraId="3EFA5390" w14:textId="078A3C1F" w:rsidR="00351190" w:rsidRPr="00556E86" w:rsidRDefault="006D6240" w:rsidP="00556E86">
      <w:pPr>
        <w:pStyle w:val="ListParagraph"/>
        <w:numPr>
          <w:ilvl w:val="0"/>
          <w:numId w:val="66"/>
        </w:numPr>
        <w:spacing w:after="0"/>
        <w:ind w:leftChars="0" w:firstLineChars="0"/>
        <w:contextualSpacing w:val="0"/>
        <w:rPr>
          <w:rFonts w:ascii="Arial" w:eastAsia="Arial" w:hAnsi="Arial" w:cs="Arial"/>
          <w:sz w:val="24"/>
          <w:szCs w:val="24"/>
        </w:rPr>
      </w:pPr>
      <w:r>
        <w:rPr>
          <w:rFonts w:ascii="Arial" w:eastAsia="Arial" w:hAnsi="Arial" w:cs="Arial"/>
          <w:sz w:val="24"/>
          <w:szCs w:val="24"/>
        </w:rPr>
        <w:t xml:space="preserve">All tertiary providers </w:t>
      </w:r>
      <w:r w:rsidR="00255D08">
        <w:rPr>
          <w:rFonts w:ascii="Arial" w:eastAsia="Arial" w:hAnsi="Arial" w:cs="Arial"/>
          <w:sz w:val="24"/>
          <w:szCs w:val="24"/>
        </w:rPr>
        <w:t>c</w:t>
      </w:r>
      <w:r w:rsidR="00351190" w:rsidRPr="00556E86">
        <w:rPr>
          <w:rFonts w:ascii="Arial" w:eastAsia="Arial" w:hAnsi="Arial" w:cs="Arial"/>
          <w:sz w:val="24"/>
          <w:szCs w:val="24"/>
        </w:rPr>
        <w:t>ontacting</w:t>
      </w:r>
      <w:r w:rsidR="002C1DFD" w:rsidRPr="00556E86">
        <w:rPr>
          <w:rFonts w:ascii="Arial" w:eastAsia="Arial" w:hAnsi="Arial" w:cs="Arial"/>
          <w:sz w:val="24"/>
          <w:szCs w:val="24"/>
        </w:rPr>
        <w:t xml:space="preserve"> disabled learners at enrolment</w:t>
      </w:r>
    </w:p>
    <w:p w14:paraId="24648891" w14:textId="21CB3AB5" w:rsidR="00556E86" w:rsidRPr="00556E86" w:rsidRDefault="00351190" w:rsidP="00556E86">
      <w:pPr>
        <w:pStyle w:val="ListParagraph"/>
        <w:numPr>
          <w:ilvl w:val="0"/>
          <w:numId w:val="66"/>
        </w:numPr>
        <w:spacing w:after="0"/>
        <w:ind w:leftChars="0" w:firstLineChars="0"/>
        <w:contextualSpacing w:val="0"/>
        <w:rPr>
          <w:rFonts w:ascii="Arial" w:eastAsia="Arial" w:hAnsi="Arial" w:cs="Arial"/>
          <w:sz w:val="24"/>
          <w:szCs w:val="24"/>
        </w:rPr>
      </w:pPr>
      <w:r w:rsidRPr="00556E86">
        <w:rPr>
          <w:rFonts w:ascii="Arial" w:eastAsia="Arial" w:hAnsi="Arial" w:cs="Arial"/>
          <w:sz w:val="24"/>
          <w:szCs w:val="24"/>
        </w:rPr>
        <w:t>Providing the right impa</w:t>
      </w:r>
      <w:r w:rsidR="00556E86" w:rsidRPr="00556E86">
        <w:rPr>
          <w:rFonts w:ascii="Arial" w:eastAsia="Arial" w:hAnsi="Arial" w:cs="Arial"/>
          <w:sz w:val="24"/>
          <w:szCs w:val="24"/>
        </w:rPr>
        <w:t>irment-related learning support</w:t>
      </w:r>
    </w:p>
    <w:p w14:paraId="3FD7E091" w14:textId="2D68157A" w:rsidR="00556E86" w:rsidRPr="00556E86" w:rsidRDefault="00351190" w:rsidP="00556E86">
      <w:pPr>
        <w:pStyle w:val="ListParagraph"/>
        <w:numPr>
          <w:ilvl w:val="0"/>
          <w:numId w:val="66"/>
        </w:numPr>
        <w:spacing w:before="120" w:after="120"/>
        <w:ind w:leftChars="0" w:firstLineChars="0"/>
        <w:rPr>
          <w:rFonts w:ascii="Arial" w:eastAsia="Arial" w:hAnsi="Arial" w:cs="Arial"/>
          <w:sz w:val="24"/>
          <w:szCs w:val="24"/>
        </w:rPr>
      </w:pPr>
      <w:r w:rsidRPr="00556E86">
        <w:rPr>
          <w:rFonts w:ascii="Arial" w:eastAsia="Arial" w:hAnsi="Arial" w:cs="Arial"/>
          <w:sz w:val="24"/>
          <w:szCs w:val="24"/>
        </w:rPr>
        <w:t xml:space="preserve">Focusing on what </w:t>
      </w:r>
      <w:r w:rsidR="00690752">
        <w:rPr>
          <w:rFonts w:ascii="Arial" w:eastAsia="Arial" w:hAnsi="Arial" w:cs="Arial"/>
          <w:sz w:val="24"/>
          <w:szCs w:val="24"/>
        </w:rPr>
        <w:t xml:space="preserve">a </w:t>
      </w:r>
      <w:r w:rsidRPr="00556E86">
        <w:rPr>
          <w:rFonts w:ascii="Arial" w:eastAsia="Arial" w:hAnsi="Arial" w:cs="Arial"/>
          <w:sz w:val="24"/>
          <w:szCs w:val="24"/>
        </w:rPr>
        <w:t xml:space="preserve">disabled learner </w:t>
      </w:r>
      <w:r w:rsidR="00690752">
        <w:rPr>
          <w:rFonts w:ascii="Arial" w:eastAsia="Arial" w:hAnsi="Arial" w:cs="Arial"/>
          <w:sz w:val="24"/>
          <w:szCs w:val="24"/>
        </w:rPr>
        <w:t xml:space="preserve">is </w:t>
      </w:r>
      <w:r w:rsidRPr="00556E86">
        <w:rPr>
          <w:rFonts w:ascii="Arial" w:eastAsia="Arial" w:hAnsi="Arial" w:cs="Arial"/>
          <w:sz w:val="24"/>
          <w:szCs w:val="24"/>
        </w:rPr>
        <w:t>good</w:t>
      </w:r>
      <w:r w:rsidR="00713728">
        <w:rPr>
          <w:rFonts w:ascii="Arial" w:eastAsia="Arial" w:hAnsi="Arial" w:cs="Arial"/>
          <w:sz w:val="24"/>
          <w:szCs w:val="24"/>
        </w:rPr>
        <w:t xml:space="preserve"> at</w:t>
      </w:r>
    </w:p>
    <w:p w14:paraId="57CEF5DD" w14:textId="77777777" w:rsidR="005D41E3" w:rsidRDefault="005D41E3" w:rsidP="00556E86">
      <w:pPr>
        <w:pStyle w:val="ListParagraph"/>
        <w:numPr>
          <w:ilvl w:val="0"/>
          <w:numId w:val="66"/>
        </w:numPr>
        <w:spacing w:before="120" w:after="120"/>
        <w:ind w:leftChars="0" w:firstLineChars="0"/>
        <w:rPr>
          <w:rFonts w:ascii="Arial" w:eastAsia="Arial" w:hAnsi="Arial" w:cs="Arial"/>
          <w:sz w:val="24"/>
          <w:szCs w:val="24"/>
        </w:rPr>
      </w:pPr>
      <w:r w:rsidRPr="00556E86">
        <w:rPr>
          <w:rFonts w:ascii="Arial" w:eastAsia="Arial" w:hAnsi="Arial" w:cs="Arial"/>
          <w:sz w:val="24"/>
          <w:szCs w:val="24"/>
        </w:rPr>
        <w:t xml:space="preserve">Staff valuing </w:t>
      </w:r>
      <w:r w:rsidR="00556E86" w:rsidRPr="00556E86">
        <w:rPr>
          <w:rFonts w:ascii="Arial" w:eastAsia="Arial" w:hAnsi="Arial" w:cs="Arial"/>
          <w:sz w:val="24"/>
          <w:szCs w:val="24"/>
        </w:rPr>
        <w:t>the skills of disabled learners.</w:t>
      </w:r>
    </w:p>
    <w:p w14:paraId="39BAFB4C" w14:textId="77777777" w:rsidR="00556E86" w:rsidRPr="00556E86" w:rsidRDefault="00556E86" w:rsidP="00556E86">
      <w:pPr>
        <w:pStyle w:val="ListParagraph"/>
        <w:spacing w:before="120" w:after="120"/>
        <w:ind w:leftChars="0" w:left="360" w:firstLineChars="0" w:firstLine="0"/>
        <w:rPr>
          <w:rFonts w:ascii="Arial" w:eastAsia="Arial" w:hAnsi="Arial" w:cs="Arial"/>
          <w:sz w:val="24"/>
          <w:szCs w:val="24"/>
        </w:rPr>
      </w:pPr>
    </w:p>
    <w:p w14:paraId="55476E8C" w14:textId="3E786FDC" w:rsidR="00351190" w:rsidRPr="009D4636" w:rsidRDefault="00351190" w:rsidP="00690752">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t xml:space="preserve">Some disabled learners </w:t>
      </w:r>
      <w:r w:rsidR="00156121">
        <w:rPr>
          <w:rFonts w:ascii="Arial" w:eastAsia="Arial" w:hAnsi="Arial" w:cs="Arial"/>
          <w:b/>
          <w:sz w:val="24"/>
          <w:szCs w:val="24"/>
        </w:rPr>
        <w:t>are</w:t>
      </w:r>
      <w:r w:rsidR="00156121" w:rsidRPr="009D4636">
        <w:rPr>
          <w:rFonts w:ascii="Arial" w:eastAsia="Arial" w:hAnsi="Arial" w:cs="Arial"/>
          <w:b/>
          <w:sz w:val="24"/>
          <w:szCs w:val="24"/>
        </w:rPr>
        <w:t xml:space="preserve"> </w:t>
      </w:r>
      <w:r w:rsidRPr="009D4636">
        <w:rPr>
          <w:rFonts w:ascii="Arial" w:eastAsia="Arial" w:hAnsi="Arial" w:cs="Arial"/>
          <w:b/>
          <w:sz w:val="24"/>
          <w:szCs w:val="24"/>
        </w:rPr>
        <w:t xml:space="preserve">reluctant to associate with </w:t>
      </w:r>
      <w:r w:rsidR="00156121">
        <w:rPr>
          <w:rFonts w:ascii="Arial" w:eastAsia="Arial" w:hAnsi="Arial" w:cs="Arial"/>
          <w:b/>
          <w:sz w:val="24"/>
          <w:szCs w:val="24"/>
        </w:rPr>
        <w:t>DSS</w:t>
      </w:r>
      <w:r w:rsidRPr="009D4636">
        <w:rPr>
          <w:rFonts w:ascii="Arial" w:eastAsia="Arial" w:hAnsi="Arial" w:cs="Arial"/>
          <w:b/>
          <w:sz w:val="24"/>
          <w:szCs w:val="24"/>
        </w:rPr>
        <w:t xml:space="preserve"> or</w:t>
      </w:r>
      <w:r w:rsidR="007B0F2D">
        <w:rPr>
          <w:rFonts w:ascii="Arial" w:eastAsia="Arial" w:hAnsi="Arial" w:cs="Arial"/>
          <w:b/>
          <w:sz w:val="24"/>
          <w:szCs w:val="24"/>
        </w:rPr>
        <w:t xml:space="preserve"> </w:t>
      </w:r>
      <w:r w:rsidR="00690752">
        <w:rPr>
          <w:rFonts w:ascii="Arial" w:eastAsia="Arial" w:hAnsi="Arial" w:cs="Arial"/>
          <w:b/>
          <w:sz w:val="24"/>
          <w:szCs w:val="24"/>
        </w:rPr>
        <w:t>provide impairment information</w:t>
      </w:r>
    </w:p>
    <w:p w14:paraId="3068C5D4" w14:textId="361B52B4" w:rsidR="00351190" w:rsidRPr="00556E86" w:rsidRDefault="00351190" w:rsidP="00556E86">
      <w:pPr>
        <w:pStyle w:val="ListParagraph"/>
        <w:numPr>
          <w:ilvl w:val="0"/>
          <w:numId w:val="70"/>
        </w:numPr>
        <w:spacing w:after="0"/>
        <w:ind w:leftChars="0" w:firstLineChars="0"/>
        <w:contextualSpacing w:val="0"/>
        <w:rPr>
          <w:rFonts w:ascii="Arial" w:eastAsia="Arial" w:hAnsi="Arial" w:cs="Arial"/>
          <w:sz w:val="24"/>
          <w:szCs w:val="24"/>
        </w:rPr>
      </w:pPr>
      <w:r w:rsidRPr="00556E86">
        <w:rPr>
          <w:rFonts w:ascii="Arial" w:eastAsia="Arial" w:hAnsi="Arial" w:cs="Arial"/>
          <w:sz w:val="24"/>
          <w:szCs w:val="24"/>
        </w:rPr>
        <w:t>Being scared to provide personal information about their impairment or seek help</w:t>
      </w:r>
      <w:r w:rsidR="00556E86" w:rsidRPr="00556E86">
        <w:rPr>
          <w:rFonts w:ascii="Arial" w:eastAsia="Arial" w:hAnsi="Arial" w:cs="Arial"/>
          <w:sz w:val="24"/>
          <w:szCs w:val="24"/>
        </w:rPr>
        <w:t xml:space="preserve"> </w:t>
      </w:r>
    </w:p>
    <w:p w14:paraId="3E7A2F1B" w14:textId="3259B256" w:rsidR="00351190" w:rsidRDefault="00351190" w:rsidP="00556E86">
      <w:pPr>
        <w:pStyle w:val="ListParagraph"/>
        <w:numPr>
          <w:ilvl w:val="0"/>
          <w:numId w:val="70"/>
        </w:numPr>
        <w:spacing w:after="0"/>
        <w:ind w:leftChars="0" w:firstLineChars="0"/>
        <w:contextualSpacing w:val="0"/>
        <w:rPr>
          <w:rFonts w:ascii="Arial" w:eastAsia="Arial" w:hAnsi="Arial" w:cs="Arial"/>
          <w:sz w:val="24"/>
          <w:szCs w:val="24"/>
        </w:rPr>
      </w:pPr>
      <w:r w:rsidRPr="00556E86">
        <w:rPr>
          <w:rFonts w:ascii="Arial" w:eastAsia="Arial" w:hAnsi="Arial" w:cs="Arial"/>
          <w:sz w:val="24"/>
          <w:szCs w:val="24"/>
        </w:rPr>
        <w:t xml:space="preserve">Fear </w:t>
      </w:r>
      <w:r w:rsidR="00E7791D">
        <w:rPr>
          <w:rFonts w:ascii="Arial" w:eastAsia="Arial" w:hAnsi="Arial" w:cs="Arial"/>
          <w:sz w:val="24"/>
          <w:szCs w:val="24"/>
        </w:rPr>
        <w:t>that</w:t>
      </w:r>
      <w:r w:rsidRPr="00556E86">
        <w:rPr>
          <w:rFonts w:ascii="Arial" w:eastAsia="Arial" w:hAnsi="Arial" w:cs="Arial"/>
          <w:sz w:val="24"/>
          <w:szCs w:val="24"/>
        </w:rPr>
        <w:t xml:space="preserve"> they wil</w:t>
      </w:r>
      <w:r w:rsidR="00556E86" w:rsidRPr="00556E86">
        <w:rPr>
          <w:rFonts w:ascii="Arial" w:eastAsia="Arial" w:hAnsi="Arial" w:cs="Arial"/>
          <w:sz w:val="24"/>
          <w:szCs w:val="24"/>
        </w:rPr>
        <w:t xml:space="preserve">l be treated </w:t>
      </w:r>
      <w:proofErr w:type="gramStart"/>
      <w:r w:rsidR="00E7791D">
        <w:rPr>
          <w:rFonts w:ascii="Arial" w:eastAsia="Arial" w:hAnsi="Arial" w:cs="Arial"/>
          <w:sz w:val="24"/>
          <w:szCs w:val="24"/>
        </w:rPr>
        <w:t>similar</w:t>
      </w:r>
      <w:r w:rsidR="00690752">
        <w:rPr>
          <w:rFonts w:ascii="Arial" w:eastAsia="Arial" w:hAnsi="Arial" w:cs="Arial"/>
          <w:sz w:val="24"/>
          <w:szCs w:val="24"/>
        </w:rPr>
        <w:t xml:space="preserve"> </w:t>
      </w:r>
      <w:r w:rsidR="006F3B25">
        <w:rPr>
          <w:rFonts w:ascii="Arial" w:eastAsia="Arial" w:hAnsi="Arial" w:cs="Arial"/>
          <w:sz w:val="24"/>
          <w:szCs w:val="24"/>
        </w:rPr>
        <w:t>to</w:t>
      </w:r>
      <w:proofErr w:type="gramEnd"/>
      <w:r w:rsidR="006F3B25">
        <w:rPr>
          <w:rFonts w:ascii="Arial" w:eastAsia="Arial" w:hAnsi="Arial" w:cs="Arial"/>
          <w:sz w:val="24"/>
          <w:szCs w:val="24"/>
        </w:rPr>
        <w:t xml:space="preserve"> </w:t>
      </w:r>
      <w:r w:rsidR="00690752">
        <w:rPr>
          <w:rFonts w:ascii="Arial" w:eastAsia="Arial" w:hAnsi="Arial" w:cs="Arial"/>
          <w:sz w:val="24"/>
          <w:szCs w:val="24"/>
        </w:rPr>
        <w:t>how they were treated at school</w:t>
      </w:r>
      <w:r w:rsidR="00556E86" w:rsidRPr="00556E86">
        <w:rPr>
          <w:rFonts w:ascii="Arial" w:eastAsia="Arial" w:hAnsi="Arial" w:cs="Arial"/>
          <w:sz w:val="24"/>
          <w:szCs w:val="24"/>
        </w:rPr>
        <w:t xml:space="preserve">. </w:t>
      </w:r>
    </w:p>
    <w:p w14:paraId="706DF785" w14:textId="77777777" w:rsidR="002F166E" w:rsidRDefault="002F166E" w:rsidP="002F166E">
      <w:pPr>
        <w:ind w:leftChars="0" w:left="0" w:firstLineChars="0" w:firstLine="0"/>
        <w:rPr>
          <w:rFonts w:ascii="Arial" w:eastAsia="Arial" w:hAnsi="Arial" w:cs="Arial"/>
        </w:rPr>
      </w:pPr>
    </w:p>
    <w:p w14:paraId="45BDABEB" w14:textId="77777777" w:rsidR="00351190" w:rsidRPr="00771EBF" w:rsidRDefault="00351190" w:rsidP="00690752">
      <w:pPr>
        <w:spacing w:after="120"/>
        <w:ind w:left="0" w:hanging="2"/>
        <w:rPr>
          <w:rFonts w:ascii="Arial" w:eastAsia="Arial" w:hAnsi="Arial" w:cs="Arial"/>
          <w:u w:val="single"/>
        </w:rPr>
      </w:pPr>
      <w:r w:rsidRPr="00771EBF">
        <w:rPr>
          <w:rFonts w:ascii="Arial" w:eastAsia="Arial" w:hAnsi="Arial" w:cs="Arial"/>
          <w:u w:val="single"/>
        </w:rPr>
        <w:t xml:space="preserve">Enablers to Resolve these Barriers </w:t>
      </w:r>
    </w:p>
    <w:p w14:paraId="187920ED" w14:textId="2E7A759E" w:rsidR="002F166E" w:rsidRPr="002F166E" w:rsidRDefault="00351190" w:rsidP="00690752">
      <w:pPr>
        <w:ind w:leftChars="0" w:left="0" w:firstLineChars="0" w:firstLine="0"/>
        <w:jc w:val="both"/>
        <w:rPr>
          <w:rFonts w:ascii="Arial" w:eastAsia="Arial" w:hAnsi="Arial" w:cs="Arial"/>
        </w:rPr>
      </w:pPr>
      <w:r w:rsidRPr="00690752">
        <w:rPr>
          <w:rFonts w:ascii="Arial" w:eastAsia="Arial" w:hAnsi="Arial" w:cs="Arial"/>
        </w:rPr>
        <w:t xml:space="preserve">Creating a safe environment to associate with </w:t>
      </w:r>
      <w:r w:rsidR="00E7791D">
        <w:rPr>
          <w:rFonts w:ascii="Arial" w:eastAsia="Arial" w:hAnsi="Arial" w:cs="Arial"/>
        </w:rPr>
        <w:t xml:space="preserve">DSS </w:t>
      </w:r>
      <w:r w:rsidRPr="00690752">
        <w:rPr>
          <w:rFonts w:ascii="Arial" w:eastAsia="Arial" w:hAnsi="Arial" w:cs="Arial"/>
        </w:rPr>
        <w:t>or</w:t>
      </w:r>
      <w:r w:rsidR="00556E86" w:rsidRPr="00690752">
        <w:rPr>
          <w:rFonts w:ascii="Arial" w:eastAsia="Arial" w:hAnsi="Arial" w:cs="Arial"/>
        </w:rPr>
        <w:t xml:space="preserve"> provide impairment information.</w:t>
      </w:r>
      <w:r w:rsidR="00690752">
        <w:rPr>
          <w:rFonts w:ascii="Arial" w:eastAsia="Arial" w:hAnsi="Arial" w:cs="Arial"/>
        </w:rPr>
        <w:t xml:space="preserve"> </w:t>
      </w:r>
      <w:r w:rsidR="002F166E" w:rsidRPr="002F166E">
        <w:rPr>
          <w:rFonts w:ascii="Arial" w:eastAsia="Arial" w:hAnsi="Arial" w:cs="Arial"/>
        </w:rPr>
        <w:t>The key to disabled learners providing personal information about their disability or impairment is creating a ‘safe environment’ for them to overcome their fear about how this information will be used, and how they will be treated if they provide this information. If disabled learners understand the purpose for asking for this information and how it will be used, they are far more likely to provide this information.</w:t>
      </w:r>
    </w:p>
    <w:p w14:paraId="79F0F3AB" w14:textId="77777777" w:rsidR="00351190" w:rsidRPr="00C202EF" w:rsidRDefault="00351190" w:rsidP="00CD5C54">
      <w:pPr>
        <w:pStyle w:val="ListParagraph"/>
        <w:spacing w:after="200"/>
        <w:ind w:leftChars="0" w:left="360" w:firstLineChars="0" w:firstLine="0"/>
        <w:jc w:val="both"/>
        <w:rPr>
          <w:rFonts w:ascii="Arial" w:eastAsia="Arial" w:hAnsi="Arial" w:cs="Arial"/>
        </w:rPr>
      </w:pPr>
    </w:p>
    <w:p w14:paraId="2BC0E394" w14:textId="7A872A9B" w:rsidR="00351190" w:rsidRPr="009D4636" w:rsidRDefault="00351190" w:rsidP="00690752">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t>Some disabled learners are feeling overwhelmed</w:t>
      </w:r>
    </w:p>
    <w:p w14:paraId="21E7735E" w14:textId="29B75D68" w:rsidR="00351190" w:rsidRPr="00690752" w:rsidRDefault="00690752" w:rsidP="00690752">
      <w:pPr>
        <w:pStyle w:val="ListParagraph"/>
        <w:numPr>
          <w:ilvl w:val="0"/>
          <w:numId w:val="59"/>
        </w:numPr>
        <w:spacing w:after="0"/>
        <w:ind w:leftChars="0" w:left="357" w:firstLineChars="0" w:hanging="357"/>
        <w:contextualSpacing w:val="0"/>
        <w:rPr>
          <w:rFonts w:ascii="Arial" w:eastAsia="Arial" w:hAnsi="Arial" w:cs="Arial"/>
          <w:sz w:val="24"/>
          <w:szCs w:val="24"/>
        </w:rPr>
      </w:pPr>
      <w:r w:rsidRPr="00690752">
        <w:rPr>
          <w:rFonts w:ascii="Arial" w:eastAsia="Arial" w:hAnsi="Arial" w:cs="Arial"/>
          <w:sz w:val="24"/>
          <w:szCs w:val="24"/>
        </w:rPr>
        <w:t>Feeling overwhelmed about their ability to do further study and some classroom activities</w:t>
      </w:r>
    </w:p>
    <w:p w14:paraId="4741A561" w14:textId="77777777" w:rsidR="00351190" w:rsidRPr="007E6070" w:rsidRDefault="00CD5C54" w:rsidP="003448AB">
      <w:pPr>
        <w:pStyle w:val="ListParagraph"/>
        <w:numPr>
          <w:ilvl w:val="0"/>
          <w:numId w:val="59"/>
        </w:numPr>
        <w:spacing w:after="0"/>
        <w:ind w:leftChars="0" w:firstLineChars="0"/>
        <w:rPr>
          <w:rFonts w:ascii="Arial" w:eastAsia="Arial" w:hAnsi="Arial" w:cs="Arial"/>
          <w:b/>
          <w:sz w:val="24"/>
          <w:szCs w:val="24"/>
        </w:rPr>
      </w:pPr>
      <w:r w:rsidRPr="00690752">
        <w:rPr>
          <w:rFonts w:ascii="Arial" w:eastAsia="Arial" w:hAnsi="Arial" w:cs="Arial"/>
          <w:sz w:val="24"/>
          <w:szCs w:val="24"/>
        </w:rPr>
        <w:t>Lack of support from peers.</w:t>
      </w:r>
      <w:r>
        <w:rPr>
          <w:rFonts w:ascii="Arial" w:eastAsia="Arial" w:hAnsi="Arial" w:cs="Arial"/>
          <w:b/>
          <w:sz w:val="24"/>
          <w:szCs w:val="24"/>
        </w:rPr>
        <w:t xml:space="preserve"> </w:t>
      </w:r>
    </w:p>
    <w:p w14:paraId="3C7257F9" w14:textId="77777777" w:rsidR="00351190" w:rsidRPr="00771EBF" w:rsidRDefault="00351190" w:rsidP="00690752">
      <w:pPr>
        <w:spacing w:before="240" w:after="120"/>
        <w:ind w:left="0" w:hanging="2"/>
        <w:jc w:val="both"/>
        <w:rPr>
          <w:rFonts w:ascii="Arial" w:eastAsia="Arial" w:hAnsi="Arial" w:cs="Arial"/>
          <w:u w:val="single"/>
        </w:rPr>
      </w:pPr>
      <w:r w:rsidRPr="00771EBF">
        <w:rPr>
          <w:rFonts w:ascii="Arial" w:eastAsia="Arial" w:hAnsi="Arial" w:cs="Arial"/>
          <w:u w:val="single"/>
        </w:rPr>
        <w:t xml:space="preserve">Enablers to Resolve these Barriers </w:t>
      </w:r>
    </w:p>
    <w:p w14:paraId="09A5CE37" w14:textId="2B6DADF5" w:rsidR="00351190" w:rsidRPr="00CD5C54" w:rsidRDefault="00351190" w:rsidP="00CD5C54">
      <w:pPr>
        <w:pStyle w:val="ListParagraph"/>
        <w:numPr>
          <w:ilvl w:val="0"/>
          <w:numId w:val="60"/>
        </w:numPr>
        <w:spacing w:after="0"/>
        <w:ind w:leftChars="0" w:firstLineChars="0"/>
        <w:contextualSpacing w:val="0"/>
        <w:rPr>
          <w:rFonts w:ascii="Arial" w:eastAsia="Arial" w:hAnsi="Arial" w:cs="Arial"/>
          <w:sz w:val="24"/>
          <w:szCs w:val="24"/>
        </w:rPr>
      </w:pPr>
      <w:r w:rsidRPr="00CD5C54">
        <w:rPr>
          <w:rFonts w:ascii="Arial" w:eastAsia="Arial" w:hAnsi="Arial" w:cs="Arial"/>
          <w:sz w:val="24"/>
          <w:szCs w:val="24"/>
        </w:rPr>
        <w:t>More support for students ex</w:t>
      </w:r>
      <w:r w:rsidR="00CD5C54" w:rsidRPr="00CD5C54">
        <w:rPr>
          <w:rFonts w:ascii="Arial" w:eastAsia="Arial" w:hAnsi="Arial" w:cs="Arial"/>
          <w:sz w:val="24"/>
          <w:szCs w:val="24"/>
        </w:rPr>
        <w:t>periencing mental health issues</w:t>
      </w:r>
    </w:p>
    <w:p w14:paraId="38E4D6E4" w14:textId="74A65091" w:rsidR="00351190" w:rsidRPr="00CD5C54" w:rsidRDefault="00587FAD" w:rsidP="00CD5C54">
      <w:pPr>
        <w:pStyle w:val="ListParagraph"/>
        <w:numPr>
          <w:ilvl w:val="0"/>
          <w:numId w:val="60"/>
        </w:numPr>
        <w:spacing w:after="0"/>
        <w:ind w:leftChars="0" w:left="357" w:firstLineChars="0" w:hanging="357"/>
        <w:contextualSpacing w:val="0"/>
        <w:rPr>
          <w:rFonts w:ascii="Arial" w:eastAsia="Arial" w:hAnsi="Arial" w:cs="Arial"/>
          <w:sz w:val="24"/>
          <w:szCs w:val="24"/>
        </w:rPr>
      </w:pPr>
      <w:r>
        <w:rPr>
          <w:rFonts w:ascii="Arial" w:eastAsia="Arial" w:hAnsi="Arial" w:cs="Arial"/>
          <w:sz w:val="24"/>
          <w:szCs w:val="24"/>
        </w:rPr>
        <w:t>More s</w:t>
      </w:r>
      <w:r w:rsidR="00351190" w:rsidRPr="00CD5C54">
        <w:rPr>
          <w:rFonts w:ascii="Arial" w:eastAsia="Arial" w:hAnsi="Arial" w:cs="Arial"/>
          <w:sz w:val="24"/>
          <w:szCs w:val="24"/>
        </w:rPr>
        <w:t xml:space="preserve">upport </w:t>
      </w:r>
      <w:r>
        <w:rPr>
          <w:rFonts w:ascii="Arial" w:eastAsia="Arial" w:hAnsi="Arial" w:cs="Arial"/>
          <w:sz w:val="24"/>
          <w:szCs w:val="24"/>
        </w:rPr>
        <w:t xml:space="preserve">from staff </w:t>
      </w:r>
      <w:r w:rsidR="00351190" w:rsidRPr="00CD5C54">
        <w:rPr>
          <w:rFonts w:ascii="Arial" w:eastAsia="Arial" w:hAnsi="Arial" w:cs="Arial"/>
          <w:sz w:val="24"/>
          <w:szCs w:val="24"/>
        </w:rPr>
        <w:t>when a</w:t>
      </w:r>
      <w:r w:rsidR="00CD5C54" w:rsidRPr="00CD5C54">
        <w:rPr>
          <w:rFonts w:ascii="Arial" w:eastAsia="Arial" w:hAnsi="Arial" w:cs="Arial"/>
          <w:sz w:val="24"/>
          <w:szCs w:val="24"/>
        </w:rPr>
        <w:t xml:space="preserve"> disabled learner is struggling</w:t>
      </w:r>
    </w:p>
    <w:p w14:paraId="3E14CA89" w14:textId="77777777" w:rsidR="00351190" w:rsidRPr="00CD5C54" w:rsidRDefault="00587FAD" w:rsidP="00CD5C54">
      <w:pPr>
        <w:pStyle w:val="ListParagraph"/>
        <w:numPr>
          <w:ilvl w:val="0"/>
          <w:numId w:val="60"/>
        </w:numPr>
        <w:spacing w:after="0"/>
        <w:ind w:leftChars="0" w:left="357" w:firstLineChars="0" w:hanging="357"/>
        <w:contextualSpacing w:val="0"/>
        <w:rPr>
          <w:rFonts w:ascii="Arial" w:eastAsia="Arial" w:hAnsi="Arial" w:cs="Arial"/>
          <w:sz w:val="24"/>
          <w:szCs w:val="24"/>
        </w:rPr>
      </w:pPr>
      <w:r>
        <w:rPr>
          <w:rFonts w:ascii="Arial" w:eastAsia="Arial" w:hAnsi="Arial" w:cs="Arial"/>
          <w:sz w:val="24"/>
          <w:szCs w:val="24"/>
        </w:rPr>
        <w:t>Assistance from staff with p</w:t>
      </w:r>
      <w:r w:rsidR="00713728">
        <w:rPr>
          <w:rFonts w:ascii="Arial" w:eastAsia="Arial" w:hAnsi="Arial" w:cs="Arial"/>
          <w:sz w:val="24"/>
          <w:szCs w:val="24"/>
        </w:rPr>
        <w:t>eer s</w:t>
      </w:r>
      <w:r w:rsidR="00CD5C54" w:rsidRPr="00CD5C54">
        <w:rPr>
          <w:rFonts w:ascii="Arial" w:eastAsia="Arial" w:hAnsi="Arial" w:cs="Arial"/>
          <w:sz w:val="24"/>
          <w:szCs w:val="24"/>
        </w:rPr>
        <w:t>upport.</w:t>
      </w:r>
    </w:p>
    <w:p w14:paraId="3EAABE37" w14:textId="77777777" w:rsidR="00351190" w:rsidRDefault="00351190" w:rsidP="00351190">
      <w:pPr>
        <w:ind w:left="0" w:hanging="2"/>
        <w:rPr>
          <w:rFonts w:ascii="Arial" w:eastAsia="Arial" w:hAnsi="Arial" w:cs="Arial"/>
        </w:rPr>
      </w:pPr>
    </w:p>
    <w:p w14:paraId="4791DABF" w14:textId="77777777" w:rsidR="00F400DB" w:rsidRDefault="00F400DB">
      <w:pPr>
        <w:suppressAutoHyphens w:val="0"/>
        <w:spacing w:line="240" w:lineRule="auto"/>
        <w:ind w:leftChars="0" w:left="0" w:firstLineChars="0" w:firstLine="0"/>
        <w:textDirection w:val="lrTb"/>
        <w:textAlignment w:val="auto"/>
        <w:outlineLvl w:val="9"/>
        <w:rPr>
          <w:rFonts w:ascii="Arial" w:eastAsia="Arial" w:hAnsi="Arial" w:cs="Arial"/>
          <w:b/>
          <w:lang w:val="en-NZ"/>
        </w:rPr>
      </w:pPr>
      <w:r>
        <w:rPr>
          <w:rFonts w:ascii="Arial" w:eastAsia="Arial" w:hAnsi="Arial" w:cs="Arial"/>
          <w:b/>
        </w:rPr>
        <w:br w:type="page"/>
      </w:r>
    </w:p>
    <w:p w14:paraId="375012A8" w14:textId="009DFA24" w:rsidR="00351190" w:rsidRPr="009D4636" w:rsidRDefault="00351190" w:rsidP="00587FAD">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lastRenderedPageBreak/>
        <w:t xml:space="preserve">Financial hardship and lack of funding for </w:t>
      </w:r>
      <w:r w:rsidR="00587FAD">
        <w:rPr>
          <w:rFonts w:ascii="Arial" w:eastAsia="Arial" w:hAnsi="Arial" w:cs="Arial"/>
          <w:b/>
          <w:sz w:val="24"/>
          <w:szCs w:val="24"/>
        </w:rPr>
        <w:t>impairment</w:t>
      </w:r>
      <w:r w:rsidRPr="009D4636">
        <w:rPr>
          <w:rFonts w:ascii="Arial" w:eastAsia="Arial" w:hAnsi="Arial" w:cs="Arial"/>
          <w:b/>
          <w:sz w:val="24"/>
          <w:szCs w:val="24"/>
        </w:rPr>
        <w:t>-related learning support</w:t>
      </w:r>
    </w:p>
    <w:p w14:paraId="15E8863C" w14:textId="2DCCF172" w:rsidR="00351190" w:rsidRPr="00CD5C54" w:rsidRDefault="00351190" w:rsidP="00CD5C54">
      <w:pPr>
        <w:pStyle w:val="ListParagraph"/>
        <w:numPr>
          <w:ilvl w:val="0"/>
          <w:numId w:val="44"/>
        </w:numPr>
        <w:spacing w:after="0"/>
        <w:ind w:leftChars="0" w:left="357" w:firstLineChars="0" w:hanging="357"/>
        <w:contextualSpacing w:val="0"/>
        <w:rPr>
          <w:rFonts w:ascii="Arial" w:eastAsia="Arial" w:hAnsi="Arial" w:cs="Arial"/>
          <w:sz w:val="24"/>
          <w:szCs w:val="24"/>
        </w:rPr>
      </w:pPr>
      <w:r w:rsidRPr="00CD5C54">
        <w:rPr>
          <w:rFonts w:ascii="Arial" w:eastAsia="Arial" w:hAnsi="Arial" w:cs="Arial"/>
          <w:sz w:val="24"/>
          <w:szCs w:val="24"/>
        </w:rPr>
        <w:t>Poverty and financial hardship for some di</w:t>
      </w:r>
      <w:r w:rsidR="00CD5C54" w:rsidRPr="00CD5C54">
        <w:rPr>
          <w:rFonts w:ascii="Arial" w:eastAsia="Arial" w:hAnsi="Arial" w:cs="Arial"/>
          <w:sz w:val="24"/>
          <w:szCs w:val="24"/>
        </w:rPr>
        <w:t>sabled learners</w:t>
      </w:r>
    </w:p>
    <w:p w14:paraId="14725F0D" w14:textId="30234ADC" w:rsidR="00351190" w:rsidRPr="00CD5C54" w:rsidRDefault="00351190" w:rsidP="00CD5C54">
      <w:pPr>
        <w:pStyle w:val="ListParagraph"/>
        <w:numPr>
          <w:ilvl w:val="0"/>
          <w:numId w:val="44"/>
        </w:numPr>
        <w:spacing w:after="0"/>
        <w:ind w:leftChars="0" w:left="357" w:firstLineChars="0" w:hanging="357"/>
        <w:contextualSpacing w:val="0"/>
        <w:rPr>
          <w:rFonts w:ascii="Arial" w:eastAsia="Arial" w:hAnsi="Arial" w:cs="Arial"/>
          <w:sz w:val="24"/>
          <w:szCs w:val="24"/>
        </w:rPr>
      </w:pPr>
      <w:r w:rsidRPr="00CD5C54">
        <w:rPr>
          <w:rFonts w:ascii="Arial" w:eastAsia="Arial" w:hAnsi="Arial" w:cs="Arial"/>
          <w:sz w:val="24"/>
          <w:szCs w:val="24"/>
        </w:rPr>
        <w:t xml:space="preserve">Lack of funding for </w:t>
      </w:r>
      <w:r w:rsidR="008507BD">
        <w:rPr>
          <w:rFonts w:ascii="Arial" w:eastAsia="Arial" w:hAnsi="Arial" w:cs="Arial"/>
          <w:sz w:val="24"/>
          <w:szCs w:val="24"/>
        </w:rPr>
        <w:t>impairment</w:t>
      </w:r>
      <w:r w:rsidR="00CD5C54">
        <w:rPr>
          <w:rFonts w:ascii="Arial" w:eastAsia="Arial" w:hAnsi="Arial" w:cs="Arial"/>
          <w:sz w:val="24"/>
          <w:szCs w:val="24"/>
        </w:rPr>
        <w:t>-related learning support, particularly for those with high support needs</w:t>
      </w:r>
      <w:r w:rsidR="00CD5C54" w:rsidRPr="00E441ED">
        <w:rPr>
          <w:rFonts w:ascii="Arial" w:eastAsia="Arial" w:hAnsi="Arial" w:cs="Arial"/>
          <w:sz w:val="24"/>
          <w:szCs w:val="24"/>
        </w:rPr>
        <w:t>.</w:t>
      </w:r>
    </w:p>
    <w:p w14:paraId="02B5327E" w14:textId="77777777" w:rsidR="00351190" w:rsidRPr="00771EBF" w:rsidRDefault="00351190" w:rsidP="00587FAD">
      <w:pPr>
        <w:spacing w:before="120" w:after="120"/>
        <w:ind w:left="0" w:hanging="2"/>
        <w:jc w:val="both"/>
        <w:rPr>
          <w:rFonts w:ascii="Arial" w:eastAsia="Arial" w:hAnsi="Arial" w:cs="Arial"/>
        </w:rPr>
      </w:pPr>
      <w:r w:rsidRPr="00771EBF">
        <w:rPr>
          <w:rFonts w:ascii="Arial" w:eastAsia="Arial" w:hAnsi="Arial" w:cs="Arial"/>
          <w:u w:val="single"/>
        </w:rPr>
        <w:t xml:space="preserve">Enablers to Resolve these Barriers </w:t>
      </w:r>
    </w:p>
    <w:p w14:paraId="7C5ECB29" w14:textId="27CE3B7D" w:rsidR="00351190" w:rsidRPr="00CD5C54" w:rsidRDefault="002D5AA7" w:rsidP="003448AB">
      <w:pPr>
        <w:pStyle w:val="ListParagraph"/>
        <w:numPr>
          <w:ilvl w:val="0"/>
          <w:numId w:val="47"/>
        </w:numPr>
        <w:spacing w:after="0"/>
        <w:ind w:leftChars="0" w:firstLineChars="0"/>
        <w:rPr>
          <w:rFonts w:ascii="Arial" w:eastAsia="Arial" w:hAnsi="Arial" w:cs="Arial"/>
          <w:sz w:val="24"/>
          <w:szCs w:val="24"/>
        </w:rPr>
      </w:pPr>
      <w:r>
        <w:rPr>
          <w:rFonts w:ascii="Arial" w:eastAsia="Arial" w:hAnsi="Arial" w:cs="Arial"/>
          <w:sz w:val="24"/>
          <w:szCs w:val="24"/>
        </w:rPr>
        <w:t>Increasing</w:t>
      </w:r>
      <w:r w:rsidRPr="00CD5C54">
        <w:rPr>
          <w:rFonts w:ascii="Arial" w:eastAsia="Arial" w:hAnsi="Arial" w:cs="Arial"/>
          <w:sz w:val="24"/>
          <w:szCs w:val="24"/>
        </w:rPr>
        <w:t xml:space="preserve"> </w:t>
      </w:r>
      <w:r w:rsidR="00351190" w:rsidRPr="00CD5C54">
        <w:rPr>
          <w:rFonts w:ascii="Arial" w:eastAsia="Arial" w:hAnsi="Arial" w:cs="Arial"/>
          <w:sz w:val="24"/>
          <w:szCs w:val="24"/>
        </w:rPr>
        <w:t>funding for learning support for disabled learners</w:t>
      </w:r>
      <w:r w:rsidR="00587FAD">
        <w:rPr>
          <w:rFonts w:ascii="Arial" w:eastAsia="Arial" w:hAnsi="Arial" w:cs="Arial"/>
          <w:sz w:val="24"/>
          <w:szCs w:val="24"/>
        </w:rPr>
        <w:t xml:space="preserve"> with high support needs</w:t>
      </w:r>
    </w:p>
    <w:p w14:paraId="5BA4D75C" w14:textId="0D9937DF" w:rsidR="00351190" w:rsidRPr="00CD5C54" w:rsidRDefault="00351190" w:rsidP="003448AB">
      <w:pPr>
        <w:pStyle w:val="ListParagraph"/>
        <w:numPr>
          <w:ilvl w:val="0"/>
          <w:numId w:val="47"/>
        </w:numPr>
        <w:spacing w:after="0"/>
        <w:ind w:leftChars="0" w:firstLineChars="0"/>
        <w:rPr>
          <w:rFonts w:ascii="Arial" w:eastAsia="Arial" w:hAnsi="Arial" w:cs="Arial"/>
          <w:sz w:val="24"/>
          <w:szCs w:val="24"/>
        </w:rPr>
      </w:pPr>
      <w:r w:rsidRPr="00CD5C54">
        <w:rPr>
          <w:rFonts w:ascii="Arial" w:eastAsia="Arial" w:hAnsi="Arial" w:cs="Arial"/>
          <w:sz w:val="24"/>
          <w:szCs w:val="24"/>
        </w:rPr>
        <w:t>Support</w:t>
      </w:r>
      <w:r w:rsidR="00807D43">
        <w:rPr>
          <w:rFonts w:ascii="Arial" w:eastAsia="Arial" w:hAnsi="Arial" w:cs="Arial"/>
          <w:sz w:val="24"/>
          <w:szCs w:val="24"/>
        </w:rPr>
        <w:t>ing disabled learners</w:t>
      </w:r>
      <w:r w:rsidRPr="00CD5C54">
        <w:rPr>
          <w:rFonts w:ascii="Arial" w:eastAsia="Arial" w:hAnsi="Arial" w:cs="Arial"/>
          <w:sz w:val="24"/>
          <w:szCs w:val="24"/>
        </w:rPr>
        <w:t xml:space="preserve"> with course fees and other costs, and </w:t>
      </w:r>
      <w:r w:rsidR="002615AF">
        <w:rPr>
          <w:rFonts w:ascii="Arial" w:eastAsia="Arial" w:hAnsi="Arial" w:cs="Arial"/>
          <w:sz w:val="24"/>
          <w:szCs w:val="24"/>
        </w:rPr>
        <w:t xml:space="preserve">better </w:t>
      </w:r>
      <w:r w:rsidRPr="00CD5C54">
        <w:rPr>
          <w:rFonts w:ascii="Arial" w:eastAsia="Arial" w:hAnsi="Arial" w:cs="Arial"/>
          <w:sz w:val="24"/>
          <w:szCs w:val="24"/>
        </w:rPr>
        <w:t>financial information to make informed decisions about studying</w:t>
      </w:r>
      <w:r w:rsidR="00CD5C54">
        <w:rPr>
          <w:rFonts w:ascii="Arial" w:eastAsia="Arial" w:hAnsi="Arial" w:cs="Arial"/>
          <w:sz w:val="24"/>
          <w:szCs w:val="24"/>
        </w:rPr>
        <w:t xml:space="preserve"> </w:t>
      </w:r>
    </w:p>
    <w:p w14:paraId="5DE6D1BE" w14:textId="7654DE43" w:rsidR="00351190" w:rsidRPr="00CD5C54" w:rsidRDefault="004B086D" w:rsidP="003448AB">
      <w:pPr>
        <w:pStyle w:val="ListParagraph"/>
        <w:numPr>
          <w:ilvl w:val="0"/>
          <w:numId w:val="47"/>
        </w:numPr>
        <w:spacing w:after="0"/>
        <w:ind w:leftChars="0" w:firstLineChars="0"/>
        <w:rPr>
          <w:rFonts w:ascii="Arial" w:eastAsia="Arial" w:hAnsi="Arial" w:cs="Arial"/>
          <w:sz w:val="24"/>
          <w:szCs w:val="24"/>
        </w:rPr>
      </w:pPr>
      <w:r>
        <w:rPr>
          <w:rFonts w:ascii="Arial" w:eastAsia="Arial" w:hAnsi="Arial" w:cs="Arial"/>
          <w:sz w:val="24"/>
          <w:szCs w:val="24"/>
        </w:rPr>
        <w:t xml:space="preserve">Considering </w:t>
      </w:r>
      <w:r w:rsidR="00351190" w:rsidRPr="00CD5C54">
        <w:rPr>
          <w:rFonts w:ascii="Arial" w:eastAsia="Arial" w:hAnsi="Arial" w:cs="Arial"/>
          <w:sz w:val="24"/>
          <w:szCs w:val="24"/>
        </w:rPr>
        <w:t xml:space="preserve">Financial Allowances and withdrawal policies </w:t>
      </w:r>
      <w:r>
        <w:rPr>
          <w:rFonts w:ascii="Arial" w:eastAsia="Arial" w:hAnsi="Arial" w:cs="Arial"/>
          <w:sz w:val="24"/>
          <w:szCs w:val="24"/>
        </w:rPr>
        <w:t xml:space="preserve">to meet </w:t>
      </w:r>
      <w:r w:rsidR="00587FAD">
        <w:rPr>
          <w:rFonts w:ascii="Arial" w:eastAsia="Arial" w:hAnsi="Arial" w:cs="Arial"/>
          <w:sz w:val="24"/>
          <w:szCs w:val="24"/>
        </w:rPr>
        <w:t xml:space="preserve">disabled learner needs. </w:t>
      </w:r>
    </w:p>
    <w:p w14:paraId="7B094062" w14:textId="77777777" w:rsidR="00351190" w:rsidRDefault="00351190" w:rsidP="00351190">
      <w:pPr>
        <w:ind w:left="0" w:hanging="2"/>
        <w:rPr>
          <w:rFonts w:ascii="Arial" w:eastAsia="Arial" w:hAnsi="Arial" w:cs="Arial"/>
        </w:rPr>
      </w:pPr>
    </w:p>
    <w:p w14:paraId="2CF7F20E" w14:textId="04CE385C" w:rsidR="00351190" w:rsidRPr="009D4636" w:rsidRDefault="00351190" w:rsidP="00713728">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t>Lack of Employment Pathways for disabled learners</w:t>
      </w:r>
    </w:p>
    <w:p w14:paraId="3F0DBFB4" w14:textId="2701A2C5" w:rsidR="00112E66" w:rsidRPr="0041497B" w:rsidRDefault="00112E66" w:rsidP="00CD5C54">
      <w:pPr>
        <w:pStyle w:val="ListParagraph"/>
        <w:numPr>
          <w:ilvl w:val="0"/>
          <w:numId w:val="61"/>
        </w:numPr>
        <w:spacing w:after="0"/>
        <w:ind w:leftChars="0" w:firstLineChars="0"/>
        <w:rPr>
          <w:rFonts w:ascii="Arial" w:eastAsia="Arial" w:hAnsi="Arial" w:cs="Arial"/>
          <w:sz w:val="24"/>
          <w:szCs w:val="24"/>
        </w:rPr>
      </w:pPr>
      <w:r w:rsidRPr="00CD5C54">
        <w:rPr>
          <w:rFonts w:ascii="Arial" w:eastAsia="Arial" w:hAnsi="Arial" w:cs="Arial"/>
          <w:sz w:val="24"/>
          <w:szCs w:val="24"/>
        </w:rPr>
        <w:t>Lack of Academic Pathways leading to employment or further study</w:t>
      </w:r>
      <w:r w:rsidR="00CD5C54">
        <w:rPr>
          <w:rFonts w:ascii="Arial" w:eastAsia="Arial" w:hAnsi="Arial" w:cs="Arial"/>
          <w:sz w:val="24"/>
          <w:szCs w:val="24"/>
        </w:rPr>
        <w:t xml:space="preserve"> </w:t>
      </w:r>
    </w:p>
    <w:p w14:paraId="0D803436" w14:textId="77777777" w:rsidR="00587FAD" w:rsidRDefault="00112E66" w:rsidP="00112E66">
      <w:pPr>
        <w:pStyle w:val="ListParagraph"/>
        <w:numPr>
          <w:ilvl w:val="0"/>
          <w:numId w:val="61"/>
        </w:numPr>
        <w:spacing w:after="0"/>
        <w:ind w:leftChars="0" w:firstLineChars="0"/>
        <w:rPr>
          <w:rFonts w:ascii="Arial" w:eastAsia="Arial" w:hAnsi="Arial" w:cs="Arial"/>
          <w:sz w:val="24"/>
          <w:szCs w:val="24"/>
        </w:rPr>
      </w:pPr>
      <w:r w:rsidRPr="00CD5C54">
        <w:rPr>
          <w:rFonts w:ascii="Arial" w:eastAsia="Arial" w:hAnsi="Arial" w:cs="Arial"/>
          <w:sz w:val="24"/>
          <w:szCs w:val="24"/>
        </w:rPr>
        <w:t>Lack of Employment Oppo</w:t>
      </w:r>
      <w:r w:rsidR="00CD5C54" w:rsidRPr="00CD5C54">
        <w:rPr>
          <w:rFonts w:ascii="Arial" w:eastAsia="Arial" w:hAnsi="Arial" w:cs="Arial"/>
          <w:sz w:val="24"/>
          <w:szCs w:val="24"/>
        </w:rPr>
        <w:t>rtunities for disabled learners.</w:t>
      </w:r>
    </w:p>
    <w:p w14:paraId="4E6CCFB2" w14:textId="77777777" w:rsidR="003A4AD6" w:rsidRDefault="003A4AD6" w:rsidP="003A4AD6">
      <w:pPr>
        <w:suppressAutoHyphens w:val="0"/>
        <w:spacing w:line="240" w:lineRule="auto"/>
        <w:ind w:leftChars="0" w:left="0" w:firstLineChars="0" w:firstLine="0"/>
        <w:textDirection w:val="lrTb"/>
        <w:textAlignment w:val="auto"/>
        <w:outlineLvl w:val="9"/>
        <w:rPr>
          <w:rFonts w:ascii="Arial" w:eastAsia="Arial" w:hAnsi="Arial" w:cs="Arial"/>
        </w:rPr>
      </w:pPr>
    </w:p>
    <w:p w14:paraId="13208527" w14:textId="1DFB5807" w:rsidR="00112E66" w:rsidRPr="00771EBF" w:rsidRDefault="00112E66" w:rsidP="003A4AD6">
      <w:pPr>
        <w:suppressAutoHyphens w:val="0"/>
        <w:spacing w:line="240" w:lineRule="auto"/>
        <w:ind w:leftChars="0" w:left="0" w:firstLineChars="0" w:firstLine="0"/>
        <w:textDirection w:val="lrTb"/>
        <w:textAlignment w:val="auto"/>
        <w:outlineLvl w:val="9"/>
        <w:rPr>
          <w:rFonts w:ascii="Arial" w:eastAsia="Arial" w:hAnsi="Arial" w:cs="Arial"/>
          <w:u w:val="single"/>
        </w:rPr>
      </w:pPr>
      <w:r w:rsidRPr="00771EBF">
        <w:rPr>
          <w:rFonts w:ascii="Arial" w:eastAsia="Arial" w:hAnsi="Arial" w:cs="Arial"/>
          <w:u w:val="single"/>
        </w:rPr>
        <w:t>Enablers to Resolve these Barriers</w:t>
      </w:r>
    </w:p>
    <w:p w14:paraId="61A0ED47" w14:textId="12782A76" w:rsidR="00112E66" w:rsidRPr="00CD5C54" w:rsidRDefault="00587FAD" w:rsidP="00587FAD">
      <w:pPr>
        <w:pStyle w:val="ListParagraph"/>
        <w:numPr>
          <w:ilvl w:val="0"/>
          <w:numId w:val="42"/>
        </w:numPr>
        <w:spacing w:before="120" w:after="120"/>
        <w:ind w:leftChars="0" w:firstLineChars="0"/>
        <w:rPr>
          <w:rFonts w:ascii="Arial" w:eastAsia="Arial" w:hAnsi="Arial" w:cs="Arial"/>
          <w:sz w:val="24"/>
          <w:szCs w:val="24"/>
        </w:rPr>
      </w:pPr>
      <w:r>
        <w:rPr>
          <w:rFonts w:ascii="Arial" w:eastAsia="Arial" w:hAnsi="Arial" w:cs="Arial"/>
          <w:sz w:val="24"/>
          <w:szCs w:val="24"/>
        </w:rPr>
        <w:t xml:space="preserve">Resolving the barriers to </w:t>
      </w:r>
      <w:r w:rsidR="00112E66" w:rsidRPr="00CD5C54">
        <w:rPr>
          <w:rFonts w:ascii="Arial" w:eastAsia="Arial" w:hAnsi="Arial" w:cs="Arial"/>
          <w:sz w:val="24"/>
          <w:szCs w:val="24"/>
        </w:rPr>
        <w:t xml:space="preserve">Academic Pathways </w:t>
      </w:r>
      <w:r>
        <w:rPr>
          <w:rFonts w:ascii="Arial" w:eastAsia="Arial" w:hAnsi="Arial" w:cs="Arial"/>
          <w:sz w:val="24"/>
          <w:szCs w:val="24"/>
        </w:rPr>
        <w:t>for some disabled learners</w:t>
      </w:r>
    </w:p>
    <w:p w14:paraId="75BB9AE6" w14:textId="19955F5D" w:rsidR="00112E66" w:rsidRDefault="002D5AA7" w:rsidP="00112E66">
      <w:pPr>
        <w:pStyle w:val="ListParagraph"/>
        <w:numPr>
          <w:ilvl w:val="0"/>
          <w:numId w:val="42"/>
        </w:numPr>
        <w:ind w:leftChars="0" w:firstLineChars="0"/>
        <w:rPr>
          <w:rFonts w:ascii="Arial" w:eastAsia="Arial" w:hAnsi="Arial" w:cs="Arial"/>
          <w:sz w:val="24"/>
          <w:szCs w:val="24"/>
        </w:rPr>
      </w:pPr>
      <w:r>
        <w:rPr>
          <w:rFonts w:ascii="Arial" w:eastAsia="Arial" w:hAnsi="Arial" w:cs="Arial"/>
          <w:sz w:val="24"/>
          <w:szCs w:val="24"/>
        </w:rPr>
        <w:t>Introducing m</w:t>
      </w:r>
      <w:r w:rsidR="00112E66" w:rsidRPr="00CD5C54">
        <w:rPr>
          <w:rFonts w:ascii="Arial" w:eastAsia="Arial" w:hAnsi="Arial" w:cs="Arial"/>
          <w:sz w:val="24"/>
          <w:szCs w:val="24"/>
        </w:rPr>
        <w:t>ore Employment Pathways</w:t>
      </w:r>
      <w:r w:rsidR="00CD5C54" w:rsidRPr="00CD5C54">
        <w:rPr>
          <w:rFonts w:ascii="Arial" w:eastAsia="Arial" w:hAnsi="Arial" w:cs="Arial"/>
          <w:sz w:val="24"/>
          <w:szCs w:val="24"/>
        </w:rPr>
        <w:t xml:space="preserve"> through internships and course work placements. </w:t>
      </w:r>
    </w:p>
    <w:p w14:paraId="39326F27" w14:textId="77777777" w:rsidR="00CD5C54" w:rsidRPr="00CD5C54" w:rsidRDefault="00CD5C54" w:rsidP="00CD5C54">
      <w:pPr>
        <w:pStyle w:val="ListParagraph"/>
        <w:ind w:leftChars="0" w:left="360" w:firstLineChars="0" w:firstLine="0"/>
        <w:rPr>
          <w:rFonts w:ascii="Arial" w:eastAsia="Arial" w:hAnsi="Arial" w:cs="Arial"/>
          <w:sz w:val="24"/>
          <w:szCs w:val="24"/>
        </w:rPr>
      </w:pPr>
    </w:p>
    <w:p w14:paraId="5EDEFFE9" w14:textId="54FBA0E1" w:rsidR="00351190" w:rsidRPr="009D4636" w:rsidRDefault="00351190" w:rsidP="00587FAD">
      <w:pPr>
        <w:pStyle w:val="ListParagraph"/>
        <w:numPr>
          <w:ilvl w:val="0"/>
          <w:numId w:val="58"/>
        </w:numPr>
        <w:spacing w:after="0"/>
        <w:ind w:leftChars="0" w:firstLineChars="0"/>
        <w:contextualSpacing w:val="0"/>
        <w:rPr>
          <w:sz w:val="24"/>
          <w:szCs w:val="24"/>
        </w:rPr>
      </w:pPr>
      <w:r w:rsidRPr="009D4636">
        <w:rPr>
          <w:rFonts w:ascii="Arial" w:eastAsia="Arial" w:hAnsi="Arial" w:cs="Arial"/>
          <w:b/>
          <w:sz w:val="24"/>
          <w:szCs w:val="24"/>
        </w:rPr>
        <w:t>Inaccessible Communication and Information</w:t>
      </w:r>
    </w:p>
    <w:p w14:paraId="2C0C7832" w14:textId="73AEF261" w:rsidR="00351190" w:rsidRPr="00CD5C54" w:rsidRDefault="00351190" w:rsidP="00CD5C54">
      <w:pPr>
        <w:pStyle w:val="ListParagraph"/>
        <w:numPr>
          <w:ilvl w:val="0"/>
          <w:numId w:val="37"/>
        </w:numPr>
        <w:spacing w:after="0"/>
        <w:ind w:leftChars="0" w:left="357" w:firstLineChars="0" w:hanging="357"/>
        <w:contextualSpacing w:val="0"/>
        <w:rPr>
          <w:rFonts w:ascii="Arial" w:eastAsia="Arial" w:hAnsi="Arial" w:cs="Arial"/>
          <w:sz w:val="24"/>
          <w:szCs w:val="24"/>
        </w:rPr>
      </w:pPr>
      <w:r w:rsidRPr="00CD5C54">
        <w:rPr>
          <w:rFonts w:ascii="Arial" w:eastAsia="Arial" w:hAnsi="Arial" w:cs="Arial"/>
          <w:sz w:val="24"/>
          <w:szCs w:val="24"/>
        </w:rPr>
        <w:t xml:space="preserve">Lack of </w:t>
      </w:r>
      <w:r w:rsidR="00F65779">
        <w:rPr>
          <w:rFonts w:ascii="Arial" w:eastAsia="Arial" w:hAnsi="Arial" w:cs="Arial"/>
          <w:sz w:val="24"/>
          <w:szCs w:val="24"/>
        </w:rPr>
        <w:t>i</w:t>
      </w:r>
      <w:r w:rsidRPr="00CD5C54">
        <w:rPr>
          <w:rFonts w:ascii="Arial" w:eastAsia="Arial" w:hAnsi="Arial" w:cs="Arial"/>
          <w:sz w:val="24"/>
          <w:szCs w:val="24"/>
        </w:rPr>
        <w:t xml:space="preserve">nformation about courses, academic </w:t>
      </w:r>
      <w:proofErr w:type="gramStart"/>
      <w:r w:rsidRPr="00CD5C54">
        <w:rPr>
          <w:rFonts w:ascii="Arial" w:eastAsia="Arial" w:hAnsi="Arial" w:cs="Arial"/>
          <w:sz w:val="24"/>
          <w:szCs w:val="24"/>
        </w:rPr>
        <w:t>requirements</w:t>
      </w:r>
      <w:proofErr w:type="gramEnd"/>
      <w:r w:rsidRPr="00CD5C54">
        <w:rPr>
          <w:rFonts w:ascii="Arial" w:eastAsia="Arial" w:hAnsi="Arial" w:cs="Arial"/>
          <w:sz w:val="24"/>
          <w:szCs w:val="24"/>
        </w:rPr>
        <w:t xml:space="preserve"> or available learning support for disabled learners in accessible formats</w:t>
      </w:r>
      <w:r w:rsidR="00CD5C54" w:rsidRPr="00CD5C54">
        <w:rPr>
          <w:rFonts w:ascii="Arial" w:eastAsia="Arial" w:hAnsi="Arial" w:cs="Arial"/>
          <w:sz w:val="24"/>
          <w:szCs w:val="24"/>
        </w:rPr>
        <w:t xml:space="preserve"> </w:t>
      </w:r>
    </w:p>
    <w:p w14:paraId="756BD4E0" w14:textId="6B45E6AA" w:rsidR="00351190" w:rsidRPr="00CD5C54" w:rsidRDefault="00351190" w:rsidP="00CD5C54">
      <w:pPr>
        <w:pStyle w:val="ListParagraph"/>
        <w:numPr>
          <w:ilvl w:val="0"/>
          <w:numId w:val="37"/>
        </w:numPr>
        <w:spacing w:after="0"/>
        <w:ind w:leftChars="0" w:firstLineChars="0"/>
        <w:rPr>
          <w:rFonts w:ascii="Arial" w:eastAsia="Arial" w:hAnsi="Arial" w:cs="Arial"/>
          <w:sz w:val="24"/>
          <w:szCs w:val="24"/>
        </w:rPr>
      </w:pPr>
      <w:r w:rsidRPr="00CD5C54">
        <w:rPr>
          <w:rFonts w:ascii="Arial" w:eastAsia="Arial" w:hAnsi="Arial" w:cs="Arial"/>
          <w:sz w:val="24"/>
          <w:szCs w:val="24"/>
        </w:rPr>
        <w:t>Inaccessible digital pl</w:t>
      </w:r>
      <w:r w:rsidR="00CD5C54">
        <w:rPr>
          <w:rFonts w:ascii="Arial" w:eastAsia="Arial" w:hAnsi="Arial" w:cs="Arial"/>
          <w:sz w:val="24"/>
          <w:szCs w:val="24"/>
        </w:rPr>
        <w:t>atforms and computer technology</w:t>
      </w:r>
    </w:p>
    <w:p w14:paraId="44D296DA" w14:textId="77777777" w:rsidR="00351190" w:rsidRPr="00CD5C54" w:rsidRDefault="00351190" w:rsidP="00CD5C54">
      <w:pPr>
        <w:pStyle w:val="ListParagraph"/>
        <w:numPr>
          <w:ilvl w:val="0"/>
          <w:numId w:val="37"/>
        </w:numPr>
        <w:spacing w:after="0"/>
        <w:ind w:leftChars="0" w:left="357" w:firstLineChars="0" w:hanging="357"/>
        <w:contextualSpacing w:val="0"/>
        <w:rPr>
          <w:rFonts w:ascii="Arial" w:eastAsia="Arial" w:hAnsi="Arial" w:cs="Arial"/>
          <w:sz w:val="24"/>
          <w:szCs w:val="24"/>
        </w:rPr>
      </w:pPr>
      <w:r w:rsidRPr="00CD5C54">
        <w:rPr>
          <w:rFonts w:ascii="Arial" w:eastAsia="Arial" w:hAnsi="Arial" w:cs="Arial"/>
          <w:sz w:val="24"/>
          <w:szCs w:val="24"/>
        </w:rPr>
        <w:t xml:space="preserve">Lack of access to computer devices, </w:t>
      </w:r>
      <w:proofErr w:type="spellStart"/>
      <w:r w:rsidRPr="00CD5C54">
        <w:rPr>
          <w:rFonts w:ascii="Arial" w:eastAsia="Arial" w:hAnsi="Arial" w:cs="Arial"/>
          <w:sz w:val="24"/>
          <w:szCs w:val="24"/>
        </w:rPr>
        <w:t>wifi</w:t>
      </w:r>
      <w:proofErr w:type="spellEnd"/>
      <w:r w:rsidRPr="00CD5C54">
        <w:rPr>
          <w:rFonts w:ascii="Arial" w:eastAsia="Arial" w:hAnsi="Arial" w:cs="Arial"/>
          <w:sz w:val="24"/>
          <w:szCs w:val="24"/>
        </w:rPr>
        <w:t xml:space="preserve"> and data can be a huge barrier for some d</w:t>
      </w:r>
      <w:r w:rsidR="00CD5C54">
        <w:rPr>
          <w:rFonts w:ascii="Arial" w:eastAsia="Arial" w:hAnsi="Arial" w:cs="Arial"/>
          <w:sz w:val="24"/>
          <w:szCs w:val="24"/>
        </w:rPr>
        <w:t>isabled learners on low incomes.</w:t>
      </w:r>
    </w:p>
    <w:p w14:paraId="5DF1FE3D" w14:textId="77777777" w:rsidR="00351190" w:rsidRPr="00771EBF" w:rsidRDefault="00351190" w:rsidP="00587FAD">
      <w:pPr>
        <w:spacing w:before="240" w:after="120"/>
        <w:ind w:left="0" w:hanging="2"/>
        <w:jc w:val="both"/>
        <w:rPr>
          <w:rFonts w:ascii="Arial" w:eastAsia="Arial" w:hAnsi="Arial" w:cs="Arial"/>
          <w:u w:val="single"/>
        </w:rPr>
      </w:pPr>
      <w:r w:rsidRPr="00771EBF">
        <w:rPr>
          <w:rFonts w:ascii="Arial" w:eastAsia="Arial" w:hAnsi="Arial" w:cs="Arial"/>
          <w:u w:val="single"/>
        </w:rPr>
        <w:t>Enablers to Resolve these Barriers</w:t>
      </w:r>
    </w:p>
    <w:p w14:paraId="27B34A38" w14:textId="72ACD3CA" w:rsidR="00351190" w:rsidRPr="00CD5C54" w:rsidRDefault="00351190" w:rsidP="003448AB">
      <w:pPr>
        <w:pStyle w:val="ListParagraph"/>
        <w:numPr>
          <w:ilvl w:val="0"/>
          <w:numId w:val="35"/>
        </w:numPr>
        <w:ind w:leftChars="0" w:firstLineChars="0"/>
        <w:rPr>
          <w:rFonts w:ascii="Arial" w:eastAsia="Arial" w:hAnsi="Arial" w:cs="Arial"/>
          <w:sz w:val="24"/>
          <w:szCs w:val="24"/>
        </w:rPr>
      </w:pPr>
      <w:r w:rsidRPr="00CD5C54">
        <w:rPr>
          <w:rFonts w:ascii="Arial" w:eastAsia="Arial" w:hAnsi="Arial" w:cs="Arial"/>
          <w:sz w:val="24"/>
          <w:szCs w:val="24"/>
        </w:rPr>
        <w:t>Access</w:t>
      </w:r>
      <w:r w:rsidR="002D5AA7">
        <w:rPr>
          <w:rFonts w:ascii="Arial" w:eastAsia="Arial" w:hAnsi="Arial" w:cs="Arial"/>
          <w:sz w:val="24"/>
          <w:szCs w:val="24"/>
        </w:rPr>
        <w:t>ing</w:t>
      </w:r>
      <w:r w:rsidRPr="00CD5C54">
        <w:rPr>
          <w:rFonts w:ascii="Arial" w:eastAsia="Arial" w:hAnsi="Arial" w:cs="Arial"/>
          <w:sz w:val="24"/>
          <w:szCs w:val="24"/>
        </w:rPr>
        <w:t xml:space="preserve"> information and communication that considers that there are disabled learners who require information and commu</w:t>
      </w:r>
      <w:r w:rsidR="00CD5C54" w:rsidRPr="00CD5C54">
        <w:rPr>
          <w:rFonts w:ascii="Arial" w:eastAsia="Arial" w:hAnsi="Arial" w:cs="Arial"/>
          <w:sz w:val="24"/>
          <w:szCs w:val="24"/>
        </w:rPr>
        <w:t>nication in alternative formats</w:t>
      </w:r>
    </w:p>
    <w:p w14:paraId="24331AF1" w14:textId="77777777" w:rsidR="00351190" w:rsidRPr="00CD5C54" w:rsidRDefault="00351190" w:rsidP="003448AB">
      <w:pPr>
        <w:pStyle w:val="ListParagraph"/>
        <w:numPr>
          <w:ilvl w:val="0"/>
          <w:numId w:val="35"/>
        </w:numPr>
        <w:spacing w:after="0"/>
        <w:ind w:leftChars="0" w:firstLineChars="0"/>
        <w:rPr>
          <w:rFonts w:ascii="Arial" w:eastAsia="Arial" w:hAnsi="Arial" w:cs="Arial"/>
          <w:sz w:val="24"/>
          <w:szCs w:val="24"/>
        </w:rPr>
      </w:pPr>
      <w:r w:rsidRPr="00CD5C54">
        <w:rPr>
          <w:rFonts w:ascii="Arial" w:eastAsia="Arial" w:hAnsi="Arial" w:cs="Arial"/>
          <w:sz w:val="24"/>
          <w:szCs w:val="24"/>
        </w:rPr>
        <w:t>Developing the computer literacy skills of all disabled learners</w:t>
      </w:r>
      <w:r w:rsidR="00CD5C54">
        <w:rPr>
          <w:rFonts w:ascii="Arial" w:eastAsia="Arial" w:hAnsi="Arial" w:cs="Arial"/>
          <w:sz w:val="24"/>
          <w:szCs w:val="24"/>
        </w:rPr>
        <w:t xml:space="preserve">. </w:t>
      </w:r>
    </w:p>
    <w:p w14:paraId="579D45CC" w14:textId="77777777" w:rsidR="00477292" w:rsidRPr="00477292" w:rsidRDefault="00477292" w:rsidP="00477292">
      <w:pPr>
        <w:pStyle w:val="ListParagraph"/>
        <w:spacing w:after="200"/>
        <w:ind w:leftChars="0" w:left="357" w:firstLineChars="0" w:firstLine="0"/>
        <w:rPr>
          <w:sz w:val="24"/>
          <w:szCs w:val="24"/>
        </w:rPr>
      </w:pPr>
    </w:p>
    <w:p w14:paraId="478B906E" w14:textId="43586B88" w:rsidR="00351190" w:rsidRPr="009D4636" w:rsidRDefault="00351190" w:rsidP="003448AB">
      <w:pPr>
        <w:pStyle w:val="ListParagraph"/>
        <w:numPr>
          <w:ilvl w:val="0"/>
          <w:numId w:val="58"/>
        </w:numPr>
        <w:spacing w:after="200"/>
        <w:ind w:leftChars="0" w:firstLineChars="0"/>
        <w:rPr>
          <w:sz w:val="24"/>
          <w:szCs w:val="24"/>
        </w:rPr>
      </w:pPr>
      <w:r w:rsidRPr="009D4636">
        <w:rPr>
          <w:rFonts w:ascii="Arial" w:eastAsia="Arial" w:hAnsi="Arial" w:cs="Arial"/>
          <w:b/>
          <w:sz w:val="24"/>
          <w:szCs w:val="24"/>
        </w:rPr>
        <w:t>Inaccessible physical en</w:t>
      </w:r>
      <w:r w:rsidR="008507BD">
        <w:rPr>
          <w:rFonts w:ascii="Arial" w:eastAsia="Arial" w:hAnsi="Arial" w:cs="Arial"/>
          <w:b/>
          <w:sz w:val="24"/>
          <w:szCs w:val="24"/>
        </w:rPr>
        <w:t>vironment for disabled learners</w:t>
      </w:r>
    </w:p>
    <w:p w14:paraId="5030A653" w14:textId="7401A2A1" w:rsidR="00351190" w:rsidRPr="0021440F" w:rsidRDefault="00E40984" w:rsidP="008837D1">
      <w:pPr>
        <w:pStyle w:val="ListParagraph"/>
        <w:numPr>
          <w:ilvl w:val="0"/>
          <w:numId w:val="71"/>
        </w:numPr>
        <w:spacing w:before="120"/>
        <w:ind w:leftChars="0" w:left="357" w:firstLineChars="0" w:hanging="357"/>
        <w:contextualSpacing w:val="0"/>
        <w:rPr>
          <w:rFonts w:ascii="Arial" w:eastAsia="Arial" w:hAnsi="Arial" w:cs="Arial"/>
          <w:sz w:val="24"/>
          <w:szCs w:val="24"/>
        </w:rPr>
      </w:pPr>
      <w:r>
        <w:rPr>
          <w:rFonts w:ascii="Arial" w:eastAsia="Arial" w:hAnsi="Arial" w:cs="Arial"/>
          <w:sz w:val="24"/>
          <w:szCs w:val="24"/>
        </w:rPr>
        <w:t>Elevators</w:t>
      </w:r>
      <w:r w:rsidR="00C96D4E">
        <w:rPr>
          <w:rFonts w:ascii="Arial" w:eastAsia="Arial" w:hAnsi="Arial" w:cs="Arial"/>
          <w:sz w:val="24"/>
          <w:szCs w:val="24"/>
        </w:rPr>
        <w:t xml:space="preserve"> </w:t>
      </w:r>
      <w:r w:rsidR="00351190" w:rsidRPr="0021440F">
        <w:rPr>
          <w:rFonts w:ascii="Arial" w:eastAsia="Arial" w:hAnsi="Arial" w:cs="Arial"/>
          <w:sz w:val="24"/>
          <w:szCs w:val="24"/>
        </w:rPr>
        <w:t>can be an issue for some disabled learners and not all parts of campuses are accessible - heavy doors, inaccessible buildings, and steep sites.</w:t>
      </w:r>
    </w:p>
    <w:p w14:paraId="75699A3C" w14:textId="77777777" w:rsidR="00351190" w:rsidRPr="00771EBF" w:rsidRDefault="00351190" w:rsidP="00587FAD">
      <w:pPr>
        <w:spacing w:before="240" w:after="120"/>
        <w:ind w:left="0" w:hanging="2"/>
        <w:jc w:val="both"/>
        <w:rPr>
          <w:rFonts w:ascii="Arial" w:eastAsia="Arial" w:hAnsi="Arial" w:cs="Arial"/>
        </w:rPr>
      </w:pPr>
      <w:r w:rsidRPr="00771EBF">
        <w:rPr>
          <w:rFonts w:ascii="Arial" w:eastAsia="Arial" w:hAnsi="Arial" w:cs="Arial"/>
          <w:u w:val="single"/>
        </w:rPr>
        <w:t>Enablers to Resolve these Barriers</w:t>
      </w:r>
    </w:p>
    <w:p w14:paraId="6F4EF910" w14:textId="4A0C01E6" w:rsidR="008837D1" w:rsidRPr="008837D1" w:rsidRDefault="00351190" w:rsidP="008837D1">
      <w:pPr>
        <w:pStyle w:val="ListParagraph"/>
        <w:numPr>
          <w:ilvl w:val="0"/>
          <w:numId w:val="74"/>
        </w:numPr>
        <w:spacing w:before="120"/>
        <w:ind w:leftChars="0" w:firstLineChars="0"/>
        <w:rPr>
          <w:rFonts w:ascii="Arial" w:eastAsia="Arial" w:hAnsi="Arial" w:cs="Arial"/>
          <w:sz w:val="24"/>
          <w:szCs w:val="24"/>
        </w:rPr>
      </w:pPr>
      <w:r w:rsidRPr="008837D1">
        <w:rPr>
          <w:rFonts w:ascii="Arial" w:eastAsia="Arial" w:hAnsi="Arial" w:cs="Arial"/>
          <w:sz w:val="24"/>
          <w:szCs w:val="24"/>
        </w:rPr>
        <w:t xml:space="preserve">Disabled learners visiting a campus prior to enrolment to determine any barriers to physical access and access routes </w:t>
      </w:r>
    </w:p>
    <w:p w14:paraId="43B5D206" w14:textId="32222350" w:rsidR="008837D1" w:rsidRPr="008837D1" w:rsidRDefault="008837D1" w:rsidP="008837D1">
      <w:pPr>
        <w:pStyle w:val="ListParagraph"/>
        <w:numPr>
          <w:ilvl w:val="0"/>
          <w:numId w:val="74"/>
        </w:numPr>
        <w:spacing w:before="240" w:after="200"/>
        <w:ind w:leftChars="0" w:firstLineChars="0"/>
        <w:jc w:val="both"/>
        <w:rPr>
          <w:rFonts w:ascii="Arial" w:eastAsia="Arial" w:hAnsi="Arial" w:cs="Arial"/>
          <w:sz w:val="24"/>
          <w:szCs w:val="24"/>
        </w:rPr>
      </w:pPr>
      <w:r w:rsidRPr="008837D1">
        <w:rPr>
          <w:rFonts w:ascii="Arial" w:eastAsia="Arial" w:hAnsi="Arial" w:cs="Arial"/>
          <w:sz w:val="24"/>
          <w:szCs w:val="24"/>
        </w:rPr>
        <w:t>D</w:t>
      </w:r>
      <w:r w:rsidR="00351190" w:rsidRPr="008837D1">
        <w:rPr>
          <w:rFonts w:ascii="Arial" w:eastAsia="Arial" w:hAnsi="Arial" w:cs="Arial"/>
          <w:sz w:val="24"/>
          <w:szCs w:val="24"/>
        </w:rPr>
        <w:t>evelop</w:t>
      </w:r>
      <w:r w:rsidR="00254900">
        <w:rPr>
          <w:rFonts w:ascii="Arial" w:eastAsia="Arial" w:hAnsi="Arial" w:cs="Arial"/>
          <w:sz w:val="24"/>
          <w:szCs w:val="24"/>
        </w:rPr>
        <w:t xml:space="preserve">ing </w:t>
      </w:r>
      <w:r w:rsidR="00587FAD">
        <w:rPr>
          <w:rFonts w:ascii="Arial" w:eastAsia="Arial" w:hAnsi="Arial" w:cs="Arial"/>
          <w:sz w:val="24"/>
          <w:szCs w:val="24"/>
        </w:rPr>
        <w:t xml:space="preserve">a </w:t>
      </w:r>
      <w:r w:rsidR="00351190" w:rsidRPr="008837D1">
        <w:rPr>
          <w:rFonts w:ascii="Arial" w:eastAsia="Arial" w:hAnsi="Arial" w:cs="Arial"/>
          <w:sz w:val="24"/>
          <w:szCs w:val="24"/>
        </w:rPr>
        <w:t>Physical Access Plan</w:t>
      </w:r>
      <w:r w:rsidR="00587FAD">
        <w:rPr>
          <w:rFonts w:ascii="Arial" w:eastAsia="Arial" w:hAnsi="Arial" w:cs="Arial"/>
          <w:sz w:val="24"/>
          <w:szCs w:val="24"/>
        </w:rPr>
        <w:t xml:space="preserve"> and </w:t>
      </w:r>
      <w:r w:rsidRPr="008837D1">
        <w:rPr>
          <w:rFonts w:ascii="Arial" w:eastAsia="Arial" w:hAnsi="Arial" w:cs="Arial"/>
          <w:sz w:val="24"/>
          <w:szCs w:val="24"/>
        </w:rPr>
        <w:t xml:space="preserve">committing </w:t>
      </w:r>
      <w:r w:rsidR="00351190" w:rsidRPr="008837D1">
        <w:rPr>
          <w:rFonts w:ascii="Arial" w:eastAsia="Arial" w:hAnsi="Arial" w:cs="Arial"/>
          <w:sz w:val="24"/>
          <w:szCs w:val="24"/>
        </w:rPr>
        <w:t>funds each year to a prioritised list of physical access provisions</w:t>
      </w:r>
      <w:r w:rsidR="00587FAD">
        <w:rPr>
          <w:rFonts w:ascii="Arial" w:eastAsia="Arial" w:hAnsi="Arial" w:cs="Arial"/>
          <w:sz w:val="24"/>
          <w:szCs w:val="24"/>
        </w:rPr>
        <w:t>, i</w:t>
      </w:r>
      <w:r w:rsidRPr="008837D1">
        <w:rPr>
          <w:rFonts w:ascii="Arial" w:eastAsia="Arial" w:hAnsi="Arial" w:cs="Arial"/>
          <w:sz w:val="24"/>
          <w:szCs w:val="24"/>
        </w:rPr>
        <w:t xml:space="preserve">n </w:t>
      </w:r>
      <w:r w:rsidR="00351190" w:rsidRPr="008837D1">
        <w:rPr>
          <w:rFonts w:ascii="Arial" w:eastAsia="Arial" w:hAnsi="Arial" w:cs="Arial"/>
          <w:sz w:val="24"/>
          <w:szCs w:val="24"/>
        </w:rPr>
        <w:t>partnership with disabled learners and support staff</w:t>
      </w:r>
    </w:p>
    <w:p w14:paraId="314709B8" w14:textId="77777777" w:rsidR="008837D1" w:rsidRPr="00771EBF" w:rsidRDefault="00351190" w:rsidP="008837D1">
      <w:pPr>
        <w:pStyle w:val="ListParagraph"/>
        <w:numPr>
          <w:ilvl w:val="0"/>
          <w:numId w:val="74"/>
        </w:numPr>
        <w:spacing w:before="240" w:after="200"/>
        <w:ind w:leftChars="0" w:firstLineChars="0"/>
        <w:rPr>
          <w:rFonts w:ascii="Arial" w:eastAsia="Arial" w:hAnsi="Arial" w:cs="Arial"/>
        </w:rPr>
      </w:pPr>
      <w:r w:rsidRPr="008837D1">
        <w:rPr>
          <w:rFonts w:ascii="Arial" w:eastAsia="Arial" w:hAnsi="Arial" w:cs="Arial"/>
          <w:sz w:val="24"/>
          <w:szCs w:val="24"/>
        </w:rPr>
        <w:t>Completing</w:t>
      </w:r>
      <w:r w:rsidR="008837D1" w:rsidRPr="008837D1">
        <w:rPr>
          <w:rFonts w:ascii="Arial" w:eastAsia="Arial" w:hAnsi="Arial" w:cs="Arial"/>
          <w:sz w:val="24"/>
          <w:szCs w:val="24"/>
        </w:rPr>
        <w:t xml:space="preserve"> regular physical access audits.</w:t>
      </w:r>
    </w:p>
    <w:p w14:paraId="5BE36A3A" w14:textId="77777777" w:rsidR="0047431B" w:rsidRDefault="0047431B">
      <w:pPr>
        <w:suppressAutoHyphens w:val="0"/>
        <w:spacing w:line="240" w:lineRule="auto"/>
        <w:ind w:leftChars="0" w:left="0" w:firstLineChars="0" w:firstLine="0"/>
        <w:textDirection w:val="lrTb"/>
        <w:textAlignment w:val="auto"/>
        <w:outlineLvl w:val="9"/>
        <w:rPr>
          <w:rFonts w:ascii="Arial" w:eastAsia="Arial" w:hAnsi="Arial" w:cs="Arial"/>
          <w:b/>
          <w:u w:val="single"/>
        </w:rPr>
      </w:pPr>
      <w:r>
        <w:rPr>
          <w:rFonts w:ascii="Arial" w:eastAsia="Arial" w:hAnsi="Arial" w:cs="Arial"/>
          <w:b/>
          <w:u w:val="single"/>
        </w:rPr>
        <w:br w:type="page"/>
      </w:r>
    </w:p>
    <w:p w14:paraId="0D4CB402" w14:textId="17BA29D4" w:rsidR="00771EBF" w:rsidRPr="00771EBF" w:rsidRDefault="00771EBF" w:rsidP="00771EBF">
      <w:pPr>
        <w:spacing w:before="240" w:after="200"/>
        <w:ind w:leftChars="0" w:left="0" w:firstLineChars="0" w:firstLine="0"/>
        <w:rPr>
          <w:rFonts w:ascii="Arial" w:eastAsia="Arial" w:hAnsi="Arial" w:cs="Arial"/>
          <w:b/>
          <w:u w:val="single"/>
        </w:rPr>
      </w:pPr>
      <w:r w:rsidRPr="00771EBF">
        <w:rPr>
          <w:rFonts w:ascii="Arial" w:eastAsia="Arial" w:hAnsi="Arial" w:cs="Arial"/>
          <w:b/>
          <w:u w:val="single"/>
        </w:rPr>
        <w:lastRenderedPageBreak/>
        <w:t>The Way Forward</w:t>
      </w:r>
    </w:p>
    <w:p w14:paraId="52A2743C" w14:textId="03C63FFA" w:rsidR="00771EBF" w:rsidRDefault="00771EBF" w:rsidP="00587FAD">
      <w:pPr>
        <w:spacing w:before="240" w:after="200"/>
        <w:ind w:leftChars="0" w:left="0" w:firstLineChars="0" w:firstLine="0"/>
        <w:jc w:val="both"/>
        <w:rPr>
          <w:rFonts w:ascii="Arial" w:eastAsia="Arial" w:hAnsi="Arial" w:cs="Arial"/>
        </w:rPr>
      </w:pPr>
      <w:r w:rsidRPr="00771EBF">
        <w:rPr>
          <w:rFonts w:ascii="Arial" w:eastAsia="Arial" w:hAnsi="Arial" w:cs="Arial"/>
        </w:rPr>
        <w:t>Th</w:t>
      </w:r>
      <w:r w:rsidR="00434FB5">
        <w:rPr>
          <w:rFonts w:ascii="Arial" w:eastAsia="Arial" w:hAnsi="Arial" w:cs="Arial"/>
        </w:rPr>
        <w:t>e</w:t>
      </w:r>
      <w:r w:rsidRPr="00771EBF">
        <w:rPr>
          <w:rFonts w:ascii="Arial" w:eastAsia="Arial" w:hAnsi="Arial" w:cs="Arial"/>
        </w:rPr>
        <w:t xml:space="preserve"> Kia </w:t>
      </w:r>
      <w:proofErr w:type="spellStart"/>
      <w:r w:rsidRPr="00771EBF">
        <w:rPr>
          <w:rFonts w:ascii="Arial" w:eastAsia="Arial" w:hAnsi="Arial" w:cs="Arial"/>
        </w:rPr>
        <w:t>Ōrite</w:t>
      </w:r>
      <w:proofErr w:type="spellEnd"/>
      <w:r w:rsidRPr="00771EBF">
        <w:rPr>
          <w:rFonts w:ascii="Arial" w:eastAsia="Arial" w:hAnsi="Arial" w:cs="Arial"/>
        </w:rPr>
        <w:t xml:space="preserve"> Toolkit has been developed </w:t>
      </w:r>
      <w:r w:rsidR="00380147">
        <w:rPr>
          <w:rFonts w:ascii="Arial" w:eastAsia="Arial" w:hAnsi="Arial" w:cs="Arial"/>
        </w:rPr>
        <w:t>by the Tertiary Education Commission and Achieve</w:t>
      </w:r>
      <w:r w:rsidR="00434FB5">
        <w:rPr>
          <w:rFonts w:ascii="Arial" w:eastAsia="Arial" w:hAnsi="Arial" w:cs="Arial"/>
        </w:rPr>
        <w:t xml:space="preserve"> </w:t>
      </w:r>
      <w:r w:rsidR="00CF0DF7">
        <w:rPr>
          <w:rFonts w:ascii="Arial" w:eastAsia="Arial" w:hAnsi="Arial" w:cs="Arial"/>
        </w:rPr>
        <w:t>and includes</w:t>
      </w:r>
      <w:r w:rsidRPr="00771EBF">
        <w:rPr>
          <w:rFonts w:ascii="Arial" w:eastAsia="Arial" w:hAnsi="Arial" w:cs="Arial"/>
        </w:rPr>
        <w:t xml:space="preserve"> </w:t>
      </w:r>
      <w:r w:rsidR="00730844">
        <w:rPr>
          <w:rFonts w:ascii="Arial" w:eastAsia="Arial" w:hAnsi="Arial" w:cs="Arial"/>
        </w:rPr>
        <w:t>a range of</w:t>
      </w:r>
      <w:r w:rsidR="00730844" w:rsidRPr="00771EBF">
        <w:rPr>
          <w:rFonts w:ascii="Arial" w:eastAsia="Arial" w:hAnsi="Arial" w:cs="Arial"/>
        </w:rPr>
        <w:t xml:space="preserve"> </w:t>
      </w:r>
      <w:r w:rsidRPr="00771EBF">
        <w:rPr>
          <w:rFonts w:ascii="Arial" w:eastAsia="Arial" w:hAnsi="Arial" w:cs="Arial"/>
        </w:rPr>
        <w:t xml:space="preserve">tools to assist tertiary education providers to develop Disability Action Plans. Until this occurs disabled learners will continue to experience the various barriers in the vocational education system that are described in </w:t>
      </w:r>
      <w:r>
        <w:rPr>
          <w:rFonts w:ascii="Arial" w:eastAsia="Arial" w:hAnsi="Arial" w:cs="Arial"/>
        </w:rPr>
        <w:t>this report</w:t>
      </w:r>
      <w:r w:rsidRPr="00771EBF">
        <w:rPr>
          <w:rFonts w:ascii="Arial" w:eastAsia="Arial" w:hAnsi="Arial" w:cs="Arial"/>
        </w:rPr>
        <w:t>.</w:t>
      </w:r>
    </w:p>
    <w:p w14:paraId="3D5214E3" w14:textId="78A3B428" w:rsidR="00771EBF" w:rsidRDefault="00771EBF" w:rsidP="00587FAD">
      <w:pPr>
        <w:spacing w:before="240" w:after="240"/>
        <w:ind w:left="0" w:hanging="2"/>
        <w:jc w:val="both"/>
        <w:rPr>
          <w:rFonts w:ascii="Arial" w:eastAsia="Arial" w:hAnsi="Arial" w:cs="Arial"/>
        </w:rPr>
      </w:pPr>
      <w:r w:rsidRPr="00771EBF">
        <w:rPr>
          <w:rFonts w:ascii="Arial" w:eastAsia="Arial" w:hAnsi="Arial" w:cs="Arial"/>
        </w:rPr>
        <w:t>Disability Action Plans</w:t>
      </w:r>
      <w:r w:rsidRPr="00771BB1">
        <w:rPr>
          <w:rFonts w:ascii="Arial" w:hAnsi="Arial" w:cs="Arial"/>
        </w:rPr>
        <w:t xml:space="preserve"> </w:t>
      </w:r>
      <w:r>
        <w:rPr>
          <w:rFonts w:ascii="Arial" w:hAnsi="Arial" w:cs="Arial"/>
        </w:rPr>
        <w:t>should be developed in p</w:t>
      </w:r>
      <w:r w:rsidRPr="00771BB1">
        <w:rPr>
          <w:rFonts w:ascii="Arial" w:hAnsi="Arial" w:cs="Arial"/>
        </w:rPr>
        <w:t xml:space="preserve">artnership with </w:t>
      </w:r>
      <w:r>
        <w:rPr>
          <w:rFonts w:ascii="Arial" w:hAnsi="Arial" w:cs="Arial"/>
        </w:rPr>
        <w:t>d</w:t>
      </w:r>
      <w:r w:rsidRPr="00771BB1">
        <w:rPr>
          <w:rFonts w:ascii="Arial" w:hAnsi="Arial" w:cs="Arial"/>
        </w:rPr>
        <w:t xml:space="preserve">isabled </w:t>
      </w:r>
      <w:r>
        <w:rPr>
          <w:rFonts w:ascii="Arial" w:hAnsi="Arial" w:cs="Arial"/>
        </w:rPr>
        <w:t>l</w:t>
      </w:r>
      <w:r w:rsidRPr="00771BB1">
        <w:rPr>
          <w:rFonts w:ascii="Arial" w:hAnsi="Arial" w:cs="Arial"/>
        </w:rPr>
        <w:t>earners</w:t>
      </w:r>
      <w:r>
        <w:rPr>
          <w:rFonts w:ascii="Arial" w:hAnsi="Arial" w:cs="Arial"/>
        </w:rPr>
        <w:t xml:space="preserve"> with different impairments. </w:t>
      </w:r>
      <w:r w:rsidR="004C7EC9">
        <w:rPr>
          <w:rFonts w:ascii="Arial" w:hAnsi="Arial" w:cs="Arial"/>
        </w:rPr>
        <w:t>These learners should be</w:t>
      </w:r>
      <w:r>
        <w:rPr>
          <w:rFonts w:ascii="Arial" w:eastAsia="Arial" w:hAnsi="Arial" w:cs="Arial"/>
        </w:rPr>
        <w:t xml:space="preserve"> active partners in the development and review of design of buildings, course content, teaching practices, information and communication processes and learning support, </w:t>
      </w:r>
      <w:r w:rsidR="004C30A5">
        <w:rPr>
          <w:rFonts w:ascii="Arial" w:eastAsia="Arial" w:hAnsi="Arial" w:cs="Arial"/>
        </w:rPr>
        <w:t xml:space="preserve">which </w:t>
      </w:r>
      <w:r>
        <w:rPr>
          <w:rFonts w:ascii="Arial" w:eastAsia="Arial" w:hAnsi="Arial" w:cs="Arial"/>
        </w:rPr>
        <w:t>will save vocational providers time and money</w:t>
      </w:r>
      <w:r w:rsidR="0061059A">
        <w:rPr>
          <w:rFonts w:ascii="Arial" w:eastAsia="Arial" w:hAnsi="Arial" w:cs="Arial"/>
        </w:rPr>
        <w:t xml:space="preserve"> longer term</w:t>
      </w:r>
      <w:r>
        <w:rPr>
          <w:rFonts w:ascii="Arial" w:eastAsia="Arial" w:hAnsi="Arial" w:cs="Arial"/>
        </w:rPr>
        <w:t xml:space="preserve">. It will provide them with valuable insights that they may not have considered in their design and planning. Vocational </w:t>
      </w:r>
      <w:r>
        <w:rPr>
          <w:rFonts w:ascii="Arial" w:eastAsia="Arial" w:hAnsi="Arial" w:cs="Arial"/>
          <w:highlight w:val="white"/>
        </w:rPr>
        <w:t xml:space="preserve">providers that don't have </w:t>
      </w:r>
      <w:r>
        <w:rPr>
          <w:rFonts w:ascii="Arial" w:eastAsia="Arial" w:hAnsi="Arial" w:cs="Arial"/>
        </w:rPr>
        <w:t xml:space="preserve">mandated </w:t>
      </w:r>
      <w:r>
        <w:rPr>
          <w:rFonts w:ascii="Arial" w:eastAsia="Arial" w:hAnsi="Arial" w:cs="Arial"/>
          <w:highlight w:val="white"/>
        </w:rPr>
        <w:t xml:space="preserve">representative disabled student groups should be encouraged to establish these, rather than consulting with </w:t>
      </w:r>
      <w:r w:rsidR="003A6BC0">
        <w:rPr>
          <w:rFonts w:ascii="Arial" w:eastAsia="Arial" w:hAnsi="Arial" w:cs="Arial"/>
          <w:highlight w:val="white"/>
        </w:rPr>
        <w:t xml:space="preserve">individual </w:t>
      </w:r>
      <w:r>
        <w:rPr>
          <w:rFonts w:ascii="Arial" w:eastAsia="Arial" w:hAnsi="Arial" w:cs="Arial"/>
          <w:highlight w:val="white"/>
        </w:rPr>
        <w:t>disabled learners.</w:t>
      </w:r>
    </w:p>
    <w:p w14:paraId="10F8224F" w14:textId="157FE2CE" w:rsidR="00FE4B65" w:rsidRDefault="008837D1" w:rsidP="00587FAD">
      <w:pPr>
        <w:spacing w:before="240" w:after="200"/>
        <w:ind w:leftChars="0" w:left="0" w:firstLineChars="0" w:firstLine="0"/>
        <w:jc w:val="both"/>
        <w:rPr>
          <w:rFonts w:ascii="Arial" w:eastAsia="Arial" w:hAnsi="Arial" w:cs="Arial"/>
        </w:rPr>
      </w:pPr>
      <w:r w:rsidRPr="008837D1">
        <w:rPr>
          <w:rFonts w:ascii="Arial" w:eastAsia="Arial" w:hAnsi="Arial" w:cs="Arial"/>
        </w:rPr>
        <w:t>Staff within vocational education should be provided with guidance and training on the use of non-discriminatory practices. These staff need to be aware of their legal obligations under the Human Rights Act, the Privacy Act</w:t>
      </w:r>
      <w:r>
        <w:rPr>
          <w:rFonts w:ascii="Arial" w:eastAsia="Arial" w:hAnsi="Arial" w:cs="Arial"/>
        </w:rPr>
        <w:t xml:space="preserve"> and </w:t>
      </w:r>
      <w:r w:rsidR="00F25912">
        <w:rPr>
          <w:rFonts w:ascii="Arial" w:eastAsia="Arial" w:hAnsi="Arial" w:cs="Arial"/>
        </w:rPr>
        <w:t xml:space="preserve">the </w:t>
      </w:r>
      <w:r w:rsidR="00E002A8">
        <w:rPr>
          <w:rFonts w:ascii="Arial" w:eastAsia="Arial" w:hAnsi="Arial" w:cs="Arial"/>
        </w:rPr>
        <w:t>Health and Disability Commission</w:t>
      </w:r>
      <w:r w:rsidR="00E002A8" w:rsidRPr="008837D1">
        <w:rPr>
          <w:rFonts w:ascii="Arial" w:eastAsia="Arial" w:hAnsi="Arial" w:cs="Arial"/>
        </w:rPr>
        <w:t xml:space="preserve"> </w:t>
      </w:r>
      <w:r w:rsidRPr="008837D1">
        <w:rPr>
          <w:rFonts w:ascii="Arial" w:eastAsia="Arial" w:hAnsi="Arial" w:cs="Arial"/>
        </w:rPr>
        <w:t>Code of Rights</w:t>
      </w:r>
      <w:r>
        <w:rPr>
          <w:rFonts w:ascii="Arial" w:eastAsia="Arial" w:hAnsi="Arial" w:cs="Arial"/>
        </w:rPr>
        <w:t>.</w:t>
      </w:r>
      <w:r w:rsidR="00FE4B65">
        <w:rPr>
          <w:rFonts w:ascii="Arial" w:eastAsia="Arial" w:hAnsi="Arial" w:cs="Arial"/>
        </w:rPr>
        <w:t xml:space="preserve"> </w:t>
      </w:r>
    </w:p>
    <w:p w14:paraId="1A48DC03" w14:textId="79C4AEC3" w:rsidR="008837D1" w:rsidRDefault="00380147" w:rsidP="00380147">
      <w:pPr>
        <w:spacing w:before="240" w:after="240"/>
        <w:ind w:left="0" w:hanging="2"/>
        <w:jc w:val="both"/>
        <w:rPr>
          <w:rFonts w:ascii="Arial" w:eastAsia="Arial" w:hAnsi="Arial" w:cs="Arial"/>
        </w:rPr>
      </w:pPr>
      <w:r>
        <w:rPr>
          <w:rFonts w:ascii="Arial" w:eastAsia="Arial" w:hAnsi="Arial" w:cs="Arial"/>
        </w:rPr>
        <w:t>According to the Human Rights Commission and the Office of the Ombudsman (2019</w:t>
      </w:r>
      <w:proofErr w:type="gramStart"/>
      <w:r>
        <w:rPr>
          <w:rFonts w:ascii="Arial" w:eastAsia="Arial" w:hAnsi="Arial" w:cs="Arial"/>
        </w:rPr>
        <w:t xml:space="preserve">), </w:t>
      </w:r>
      <w:r w:rsidR="00FE4B65" w:rsidRPr="00FE4B65">
        <w:rPr>
          <w:rFonts w:ascii="Arial" w:eastAsia="Arial" w:hAnsi="Arial" w:cs="Arial"/>
        </w:rPr>
        <w:t xml:space="preserve"> individual</w:t>
      </w:r>
      <w:proofErr w:type="gramEnd"/>
      <w:r w:rsidR="00FE4B65" w:rsidRPr="00FE4B65">
        <w:rPr>
          <w:rFonts w:ascii="Arial" w:eastAsia="Arial" w:hAnsi="Arial" w:cs="Arial"/>
        </w:rPr>
        <w:t xml:space="preserve"> requests for reasonable accommodations must be considered constructively and careful thought </w:t>
      </w:r>
      <w:r w:rsidR="00613C3B">
        <w:rPr>
          <w:rFonts w:ascii="Arial" w:eastAsia="Arial" w:hAnsi="Arial" w:cs="Arial"/>
        </w:rPr>
        <w:t xml:space="preserve">should be </w:t>
      </w:r>
      <w:r w:rsidR="00FE4B65" w:rsidRPr="00FE4B65">
        <w:rPr>
          <w:rFonts w:ascii="Arial" w:eastAsia="Arial" w:hAnsi="Arial" w:cs="Arial"/>
        </w:rPr>
        <w:t xml:space="preserve">given as to whether any modifications can be made to assist disabled learners to participate for example in a course of study. Every reasonable effort should be made to accommodate </w:t>
      </w:r>
      <w:r>
        <w:rPr>
          <w:rFonts w:ascii="Arial" w:eastAsia="Arial" w:hAnsi="Arial" w:cs="Arial"/>
        </w:rPr>
        <w:t>disabled learners</w:t>
      </w:r>
      <w:r w:rsidR="00FE4B65" w:rsidRPr="00FE4B65">
        <w:rPr>
          <w:rFonts w:ascii="Arial" w:eastAsia="Arial" w:hAnsi="Arial" w:cs="Arial"/>
        </w:rPr>
        <w:t>, and in circumstances where this is not practical, alternative options should be explored.</w:t>
      </w:r>
    </w:p>
    <w:p w14:paraId="782D121D" w14:textId="77777777" w:rsidR="00380147" w:rsidRDefault="00380147" w:rsidP="00FE4B65">
      <w:pPr>
        <w:spacing w:before="240" w:after="200"/>
        <w:ind w:leftChars="0" w:left="0" w:firstLineChars="0" w:firstLine="0"/>
        <w:rPr>
          <w:rFonts w:ascii="Arial" w:eastAsia="Arial" w:hAnsi="Arial" w:cs="Arial"/>
        </w:rPr>
      </w:pPr>
      <w:r>
        <w:rPr>
          <w:rFonts w:ascii="Arial" w:eastAsia="Arial" w:hAnsi="Arial" w:cs="Arial"/>
        </w:rPr>
        <w:t>To conclude, a</w:t>
      </w:r>
      <w:r w:rsidR="00FE4B65" w:rsidRPr="00653796">
        <w:rPr>
          <w:rFonts w:ascii="Arial" w:eastAsia="Arial" w:hAnsi="Arial" w:cs="Arial"/>
        </w:rPr>
        <w:t xml:space="preserve"> fully inclusive </w:t>
      </w:r>
      <w:r>
        <w:rPr>
          <w:rFonts w:ascii="Arial" w:eastAsia="Arial" w:hAnsi="Arial" w:cs="Arial"/>
        </w:rPr>
        <w:t xml:space="preserve">and equitable </w:t>
      </w:r>
      <w:r w:rsidR="00FE4B65" w:rsidRPr="00653796">
        <w:rPr>
          <w:rFonts w:ascii="Arial" w:eastAsia="Arial" w:hAnsi="Arial" w:cs="Arial"/>
        </w:rPr>
        <w:t xml:space="preserve">vocational education system </w:t>
      </w:r>
      <w:proofErr w:type="gramStart"/>
      <w:r w:rsidR="00FE4B65" w:rsidRPr="00653796">
        <w:rPr>
          <w:rFonts w:ascii="Arial" w:eastAsia="Arial" w:hAnsi="Arial" w:cs="Arial"/>
        </w:rPr>
        <w:t>recognises</w:t>
      </w:r>
      <w:proofErr w:type="gramEnd"/>
      <w:r w:rsidR="00FE4B65" w:rsidRPr="00653796">
        <w:rPr>
          <w:rFonts w:ascii="Arial" w:eastAsia="Arial" w:hAnsi="Arial" w:cs="Arial"/>
        </w:rPr>
        <w:t xml:space="preserve"> and values disabled learners</w:t>
      </w:r>
      <w:r w:rsidR="00FE4B65">
        <w:rPr>
          <w:rFonts w:ascii="Arial" w:eastAsia="Arial" w:hAnsi="Arial" w:cs="Arial"/>
        </w:rPr>
        <w:t xml:space="preserve">. </w:t>
      </w:r>
    </w:p>
    <w:p w14:paraId="741CD71F" w14:textId="4EC47931" w:rsidR="004D2368" w:rsidRPr="00653796" w:rsidRDefault="00FE4B65" w:rsidP="00FE4B65">
      <w:pPr>
        <w:spacing w:before="240" w:after="200"/>
        <w:ind w:leftChars="0" w:left="0" w:firstLineChars="0" w:firstLine="0"/>
        <w:rPr>
          <w:rFonts w:ascii="Arial" w:eastAsia="Arial" w:hAnsi="Arial" w:cs="Arial"/>
        </w:rPr>
      </w:pPr>
      <w:r>
        <w:rPr>
          <w:rFonts w:ascii="Arial" w:eastAsia="Arial" w:hAnsi="Arial" w:cs="Arial"/>
        </w:rPr>
        <w:t>To achieve this, the following</w:t>
      </w:r>
      <w:r w:rsidR="006009BA">
        <w:rPr>
          <w:rFonts w:ascii="Arial" w:eastAsia="Arial" w:hAnsi="Arial" w:cs="Arial"/>
        </w:rPr>
        <w:t xml:space="preserve"> actions are</w:t>
      </w:r>
      <w:r>
        <w:rPr>
          <w:rFonts w:ascii="Arial" w:eastAsia="Arial" w:hAnsi="Arial" w:cs="Arial"/>
        </w:rPr>
        <w:t xml:space="preserve"> recommended: </w:t>
      </w:r>
    </w:p>
    <w:p w14:paraId="1175B261" w14:textId="2EA7A264" w:rsidR="00993B53" w:rsidRDefault="00993B53" w:rsidP="00A8413C">
      <w:pPr>
        <w:pStyle w:val="ListParagraph"/>
        <w:numPr>
          <w:ilvl w:val="0"/>
          <w:numId w:val="76"/>
        </w:numPr>
        <w:spacing w:before="120" w:after="200"/>
        <w:ind w:leftChars="0" w:firstLineChars="0"/>
        <w:jc w:val="both"/>
        <w:rPr>
          <w:rFonts w:ascii="Arial" w:eastAsia="Arial" w:hAnsi="Arial" w:cs="Arial"/>
          <w:sz w:val="24"/>
          <w:szCs w:val="24"/>
        </w:rPr>
      </w:pPr>
      <w:r w:rsidRPr="00A8413C">
        <w:rPr>
          <w:rFonts w:ascii="Arial" w:eastAsia="Arial" w:hAnsi="Arial" w:cs="Arial"/>
          <w:sz w:val="24"/>
          <w:szCs w:val="24"/>
        </w:rPr>
        <w:t>Develop</w:t>
      </w:r>
      <w:r w:rsidR="00C47F27" w:rsidRPr="00A8413C">
        <w:rPr>
          <w:rFonts w:ascii="Arial" w:eastAsia="Arial" w:hAnsi="Arial" w:cs="Arial"/>
          <w:sz w:val="24"/>
          <w:szCs w:val="24"/>
        </w:rPr>
        <w:t xml:space="preserve"> and </w:t>
      </w:r>
      <w:r w:rsidRPr="00A8413C">
        <w:rPr>
          <w:rFonts w:ascii="Arial" w:eastAsia="Arial" w:hAnsi="Arial" w:cs="Arial"/>
          <w:sz w:val="24"/>
          <w:szCs w:val="24"/>
        </w:rPr>
        <w:t>Implement</w:t>
      </w:r>
      <w:r w:rsidR="00C47F27" w:rsidRPr="00A8413C">
        <w:rPr>
          <w:rFonts w:ascii="Arial" w:eastAsia="Arial" w:hAnsi="Arial" w:cs="Arial"/>
          <w:sz w:val="24"/>
          <w:szCs w:val="24"/>
        </w:rPr>
        <w:t xml:space="preserve"> Disability Action Plans</w:t>
      </w:r>
      <w:r w:rsidR="00FE4B65" w:rsidRPr="00A8413C">
        <w:rPr>
          <w:rFonts w:ascii="Arial" w:eastAsia="Arial" w:hAnsi="Arial" w:cs="Arial"/>
          <w:sz w:val="24"/>
          <w:szCs w:val="24"/>
        </w:rPr>
        <w:t xml:space="preserve"> at both the strategic and provider levels</w:t>
      </w:r>
      <w:r w:rsidRPr="00A8413C">
        <w:rPr>
          <w:rFonts w:ascii="Arial" w:eastAsia="Arial" w:hAnsi="Arial" w:cs="Arial"/>
          <w:sz w:val="24"/>
          <w:szCs w:val="24"/>
        </w:rPr>
        <w:t xml:space="preserve"> of the vocational education system, </w:t>
      </w:r>
      <w:r w:rsidR="00A8413C" w:rsidRPr="00A8413C">
        <w:rPr>
          <w:rFonts w:ascii="Arial" w:eastAsia="Arial" w:hAnsi="Arial" w:cs="Arial"/>
          <w:sz w:val="24"/>
          <w:szCs w:val="24"/>
        </w:rPr>
        <w:t xml:space="preserve">using the </w:t>
      </w:r>
      <w:r w:rsidRPr="00A8413C">
        <w:rPr>
          <w:rFonts w:ascii="Arial" w:eastAsia="Arial" w:hAnsi="Arial" w:cs="Arial"/>
          <w:sz w:val="24"/>
          <w:szCs w:val="24"/>
        </w:rPr>
        <w:t xml:space="preserve">Kia </w:t>
      </w:r>
      <w:proofErr w:type="spellStart"/>
      <w:r w:rsidRPr="00A8413C">
        <w:rPr>
          <w:rFonts w:ascii="Arial" w:eastAsia="Arial" w:hAnsi="Arial" w:cs="Arial"/>
          <w:sz w:val="24"/>
          <w:szCs w:val="24"/>
        </w:rPr>
        <w:t>Ōrite</w:t>
      </w:r>
      <w:proofErr w:type="spellEnd"/>
      <w:r w:rsidRPr="00A8413C">
        <w:rPr>
          <w:rFonts w:ascii="Arial" w:eastAsia="Arial" w:hAnsi="Arial" w:cs="Arial"/>
          <w:sz w:val="24"/>
          <w:szCs w:val="24"/>
        </w:rPr>
        <w:t xml:space="preserve"> Toolkit</w:t>
      </w:r>
      <w:r w:rsidR="00A8413C" w:rsidRPr="00A8413C">
        <w:rPr>
          <w:rFonts w:ascii="Arial" w:eastAsia="Arial" w:hAnsi="Arial" w:cs="Arial"/>
          <w:sz w:val="24"/>
          <w:szCs w:val="24"/>
        </w:rPr>
        <w:t xml:space="preserve">. </w:t>
      </w:r>
    </w:p>
    <w:p w14:paraId="700D90B2" w14:textId="77777777" w:rsidR="00F5253C" w:rsidRPr="00A8413C" w:rsidRDefault="00F5253C" w:rsidP="00F5253C">
      <w:pPr>
        <w:pStyle w:val="ListParagraph"/>
        <w:spacing w:before="120" w:after="200"/>
        <w:ind w:leftChars="0" w:left="360" w:firstLineChars="0" w:firstLine="0"/>
        <w:jc w:val="both"/>
        <w:rPr>
          <w:rFonts w:ascii="Arial" w:eastAsia="Arial" w:hAnsi="Arial" w:cs="Arial"/>
          <w:sz w:val="24"/>
          <w:szCs w:val="24"/>
        </w:rPr>
      </w:pPr>
    </w:p>
    <w:p w14:paraId="6B48FF4A" w14:textId="4615D621" w:rsidR="00993B53" w:rsidRDefault="00993B53" w:rsidP="00A8413C">
      <w:pPr>
        <w:pStyle w:val="ListParagraph"/>
        <w:numPr>
          <w:ilvl w:val="0"/>
          <w:numId w:val="76"/>
        </w:numPr>
        <w:spacing w:before="120" w:after="200"/>
        <w:ind w:leftChars="0" w:firstLineChars="0"/>
        <w:jc w:val="both"/>
        <w:rPr>
          <w:rFonts w:ascii="Arial" w:eastAsia="Arial" w:hAnsi="Arial" w:cs="Arial"/>
          <w:sz w:val="24"/>
          <w:szCs w:val="24"/>
        </w:rPr>
      </w:pPr>
      <w:r w:rsidRPr="00A8413C">
        <w:rPr>
          <w:rFonts w:ascii="Arial" w:eastAsia="Arial" w:hAnsi="Arial" w:cs="Arial"/>
          <w:sz w:val="24"/>
          <w:szCs w:val="24"/>
        </w:rPr>
        <w:t>Develop a consistent infrastructure across the vocational education system for supporting disabled learners</w:t>
      </w:r>
      <w:r w:rsidR="00380147">
        <w:rPr>
          <w:rFonts w:ascii="Arial" w:eastAsia="Arial" w:hAnsi="Arial" w:cs="Arial"/>
          <w:sz w:val="24"/>
          <w:szCs w:val="24"/>
        </w:rPr>
        <w:t xml:space="preserve">. This should </w:t>
      </w:r>
      <w:r w:rsidRPr="00A8413C">
        <w:rPr>
          <w:rFonts w:ascii="Arial" w:eastAsia="Arial" w:hAnsi="Arial" w:cs="Arial"/>
          <w:sz w:val="24"/>
          <w:szCs w:val="24"/>
        </w:rPr>
        <w:t xml:space="preserve">enable all staff to </w:t>
      </w:r>
      <w:r w:rsidR="00380147">
        <w:rPr>
          <w:rFonts w:ascii="Arial" w:eastAsia="Arial" w:hAnsi="Arial" w:cs="Arial"/>
          <w:sz w:val="24"/>
          <w:szCs w:val="24"/>
        </w:rPr>
        <w:t xml:space="preserve">be </w:t>
      </w:r>
      <w:r w:rsidRPr="00A8413C">
        <w:rPr>
          <w:rFonts w:ascii="Arial" w:eastAsia="Arial" w:hAnsi="Arial" w:cs="Arial"/>
          <w:sz w:val="24"/>
          <w:szCs w:val="24"/>
        </w:rPr>
        <w:t xml:space="preserve">‘disability confident’ and make it easy to provide effective learning support for disabled learners with different impairments. </w:t>
      </w:r>
    </w:p>
    <w:p w14:paraId="4732E3B5" w14:textId="77777777" w:rsidR="00F5253C" w:rsidRPr="00A8413C" w:rsidRDefault="00F5253C" w:rsidP="00F5253C">
      <w:pPr>
        <w:pStyle w:val="ListParagraph"/>
        <w:spacing w:before="120" w:after="200"/>
        <w:ind w:leftChars="0" w:left="360" w:firstLineChars="0" w:firstLine="0"/>
        <w:jc w:val="both"/>
        <w:rPr>
          <w:rFonts w:ascii="Arial" w:eastAsia="Arial" w:hAnsi="Arial" w:cs="Arial"/>
          <w:sz w:val="24"/>
          <w:szCs w:val="24"/>
        </w:rPr>
      </w:pPr>
    </w:p>
    <w:p w14:paraId="6A76A1BB" w14:textId="60119AAD" w:rsidR="00993B53" w:rsidRDefault="00C96D4E" w:rsidP="00320DDD">
      <w:pPr>
        <w:pStyle w:val="ListParagraph"/>
        <w:numPr>
          <w:ilvl w:val="0"/>
          <w:numId w:val="76"/>
        </w:numPr>
        <w:spacing w:before="240" w:after="200"/>
        <w:ind w:leftChars="0" w:firstLineChars="0"/>
        <w:jc w:val="both"/>
        <w:rPr>
          <w:rFonts w:ascii="Arial" w:eastAsia="Arial" w:hAnsi="Arial" w:cs="Arial"/>
          <w:sz w:val="24"/>
          <w:szCs w:val="24"/>
        </w:rPr>
      </w:pPr>
      <w:r>
        <w:rPr>
          <w:rFonts w:ascii="Arial" w:eastAsia="Arial" w:hAnsi="Arial" w:cs="Arial"/>
          <w:sz w:val="24"/>
          <w:szCs w:val="24"/>
        </w:rPr>
        <w:t xml:space="preserve">Require </w:t>
      </w:r>
      <w:r w:rsidRPr="00380147">
        <w:rPr>
          <w:rFonts w:ascii="Arial" w:eastAsia="Arial" w:hAnsi="Arial" w:cs="Arial"/>
          <w:sz w:val="24"/>
          <w:szCs w:val="24"/>
        </w:rPr>
        <w:t>all</w:t>
      </w:r>
      <w:r w:rsidR="00993B53" w:rsidRPr="00380147">
        <w:rPr>
          <w:rFonts w:ascii="Arial" w:eastAsia="Arial" w:hAnsi="Arial" w:cs="Arial"/>
          <w:sz w:val="24"/>
          <w:szCs w:val="24"/>
        </w:rPr>
        <w:t xml:space="preserve"> providers in the vocational education system to ask questions </w:t>
      </w:r>
      <w:r w:rsidR="00D4120E">
        <w:rPr>
          <w:rFonts w:ascii="Arial" w:eastAsia="Arial" w:hAnsi="Arial" w:cs="Arial"/>
          <w:sz w:val="24"/>
          <w:szCs w:val="24"/>
        </w:rPr>
        <w:t xml:space="preserve">at enrolment </w:t>
      </w:r>
      <w:r w:rsidR="00993B53" w:rsidRPr="00380147">
        <w:rPr>
          <w:rFonts w:ascii="Arial" w:eastAsia="Arial" w:hAnsi="Arial" w:cs="Arial"/>
          <w:sz w:val="24"/>
          <w:szCs w:val="24"/>
        </w:rPr>
        <w:t>that identify those disabled learners who require learning support.</w:t>
      </w:r>
      <w:r w:rsidR="00380147" w:rsidRPr="00380147">
        <w:rPr>
          <w:rFonts w:ascii="Arial" w:eastAsia="Arial" w:hAnsi="Arial" w:cs="Arial"/>
          <w:sz w:val="24"/>
          <w:szCs w:val="24"/>
        </w:rPr>
        <w:t xml:space="preserve"> </w:t>
      </w:r>
      <w:r w:rsidR="00993B53" w:rsidRPr="00380147">
        <w:rPr>
          <w:rFonts w:ascii="Arial" w:eastAsia="Arial" w:hAnsi="Arial" w:cs="Arial"/>
          <w:sz w:val="24"/>
          <w:szCs w:val="24"/>
        </w:rPr>
        <w:t xml:space="preserve">Guidelines for creating a safe environment for disabled learners </w:t>
      </w:r>
      <w:r w:rsidR="00C53213">
        <w:rPr>
          <w:rFonts w:ascii="Arial" w:eastAsia="Arial" w:hAnsi="Arial" w:cs="Arial"/>
          <w:sz w:val="24"/>
          <w:szCs w:val="24"/>
        </w:rPr>
        <w:t xml:space="preserve">are </w:t>
      </w:r>
      <w:r w:rsidR="00380147">
        <w:rPr>
          <w:rFonts w:ascii="Arial" w:eastAsia="Arial" w:hAnsi="Arial" w:cs="Arial"/>
          <w:sz w:val="24"/>
          <w:szCs w:val="24"/>
        </w:rPr>
        <w:t xml:space="preserve">also developed and </w:t>
      </w:r>
      <w:r w:rsidR="00993B53" w:rsidRPr="00380147">
        <w:rPr>
          <w:rFonts w:ascii="Arial" w:eastAsia="Arial" w:hAnsi="Arial" w:cs="Arial"/>
          <w:sz w:val="24"/>
          <w:szCs w:val="24"/>
        </w:rPr>
        <w:t xml:space="preserve">implemented consistently. </w:t>
      </w:r>
    </w:p>
    <w:p w14:paraId="3CEDEB9B" w14:textId="77777777" w:rsidR="00F5253C" w:rsidRPr="00380147" w:rsidRDefault="00F5253C" w:rsidP="00F5253C">
      <w:pPr>
        <w:pStyle w:val="ListParagraph"/>
        <w:spacing w:before="240" w:after="200"/>
        <w:ind w:leftChars="0" w:left="360" w:firstLineChars="0" w:firstLine="0"/>
        <w:jc w:val="both"/>
        <w:rPr>
          <w:rFonts w:ascii="Arial" w:eastAsia="Arial" w:hAnsi="Arial" w:cs="Arial"/>
          <w:sz w:val="24"/>
          <w:szCs w:val="24"/>
        </w:rPr>
      </w:pPr>
    </w:p>
    <w:p w14:paraId="642779D8" w14:textId="0E747C84" w:rsidR="00993B53" w:rsidRDefault="00993B53" w:rsidP="00A8413C">
      <w:pPr>
        <w:pStyle w:val="ListParagraph"/>
        <w:numPr>
          <w:ilvl w:val="0"/>
          <w:numId w:val="76"/>
        </w:numPr>
        <w:spacing w:before="120" w:after="200"/>
        <w:ind w:leftChars="0" w:firstLineChars="0"/>
        <w:jc w:val="both"/>
        <w:rPr>
          <w:rFonts w:ascii="Arial" w:eastAsia="Arial" w:hAnsi="Arial" w:cs="Arial"/>
          <w:sz w:val="24"/>
          <w:szCs w:val="24"/>
        </w:rPr>
      </w:pPr>
      <w:r w:rsidRPr="00A8413C">
        <w:rPr>
          <w:rFonts w:ascii="Arial" w:eastAsia="Arial" w:hAnsi="Arial" w:cs="Arial"/>
          <w:sz w:val="24"/>
          <w:szCs w:val="24"/>
        </w:rPr>
        <w:t>Review whether disabled learners should require a diagnosis if they have obvious learning support needs.</w:t>
      </w:r>
    </w:p>
    <w:p w14:paraId="25D99A50" w14:textId="77777777" w:rsidR="00F5253C" w:rsidRPr="00A8413C" w:rsidRDefault="00F5253C" w:rsidP="00F5253C">
      <w:pPr>
        <w:pStyle w:val="ListParagraph"/>
        <w:spacing w:before="120" w:after="200"/>
        <w:ind w:leftChars="0" w:left="360" w:firstLineChars="0" w:firstLine="0"/>
        <w:jc w:val="both"/>
        <w:rPr>
          <w:rFonts w:ascii="Arial" w:eastAsia="Arial" w:hAnsi="Arial" w:cs="Arial"/>
          <w:sz w:val="24"/>
          <w:szCs w:val="24"/>
        </w:rPr>
      </w:pPr>
    </w:p>
    <w:p w14:paraId="597A376C" w14:textId="5E375A24" w:rsidR="00993B53" w:rsidRPr="009A779F" w:rsidRDefault="00993B53" w:rsidP="00A8413C">
      <w:pPr>
        <w:pStyle w:val="ListParagraph"/>
        <w:numPr>
          <w:ilvl w:val="0"/>
          <w:numId w:val="76"/>
        </w:numPr>
        <w:spacing w:before="240" w:after="200"/>
        <w:ind w:leftChars="0" w:firstLineChars="0"/>
        <w:jc w:val="both"/>
        <w:rPr>
          <w:rFonts w:ascii="Arial" w:eastAsia="Arial" w:hAnsi="Arial" w:cs="Arial"/>
          <w:sz w:val="24"/>
          <w:szCs w:val="24"/>
        </w:rPr>
      </w:pPr>
      <w:r w:rsidRPr="00A8413C">
        <w:rPr>
          <w:rFonts w:ascii="Arial" w:eastAsia="Arial" w:hAnsi="Arial" w:cs="Arial"/>
          <w:sz w:val="24"/>
          <w:szCs w:val="24"/>
        </w:rPr>
        <w:t>Develop</w:t>
      </w:r>
      <w:r w:rsidRPr="00A8413C">
        <w:rPr>
          <w:rFonts w:ascii="Arial" w:eastAsia="Arial" w:hAnsi="Arial" w:cs="Arial"/>
          <w:color w:val="1A1A1A"/>
          <w:sz w:val="24"/>
          <w:szCs w:val="24"/>
        </w:rPr>
        <w:t xml:space="preserve"> nationally consistent policies, </w:t>
      </w:r>
      <w:proofErr w:type="gramStart"/>
      <w:r w:rsidRPr="00A8413C">
        <w:rPr>
          <w:rFonts w:ascii="Arial" w:eastAsia="Arial" w:hAnsi="Arial" w:cs="Arial"/>
          <w:color w:val="1A1A1A"/>
          <w:sz w:val="24"/>
          <w:szCs w:val="24"/>
        </w:rPr>
        <w:t>procedures</w:t>
      </w:r>
      <w:proofErr w:type="gramEnd"/>
      <w:r w:rsidRPr="00A8413C">
        <w:rPr>
          <w:rFonts w:ascii="Arial" w:eastAsia="Arial" w:hAnsi="Arial" w:cs="Arial"/>
          <w:color w:val="1A1A1A"/>
          <w:sz w:val="24"/>
          <w:szCs w:val="24"/>
        </w:rPr>
        <w:t xml:space="preserve"> and guidelines for teaching and other staff for supporting disabled learners with online learning. </w:t>
      </w:r>
    </w:p>
    <w:p w14:paraId="2644D281" w14:textId="77777777" w:rsidR="009A779F" w:rsidRPr="009A779F" w:rsidRDefault="009A779F" w:rsidP="009A779F">
      <w:pPr>
        <w:pStyle w:val="ListParagraph"/>
        <w:ind w:left="0" w:hanging="2"/>
        <w:rPr>
          <w:rFonts w:ascii="Arial" w:eastAsia="Arial" w:hAnsi="Arial" w:cs="Arial"/>
          <w:sz w:val="24"/>
          <w:szCs w:val="24"/>
        </w:rPr>
      </w:pPr>
    </w:p>
    <w:p w14:paraId="40AD0FEA" w14:textId="27237111" w:rsidR="00993B53" w:rsidRDefault="00B0250B" w:rsidP="00A8413C">
      <w:pPr>
        <w:pStyle w:val="ListParagraph"/>
        <w:numPr>
          <w:ilvl w:val="0"/>
          <w:numId w:val="76"/>
        </w:numPr>
        <w:spacing w:before="240" w:after="200"/>
        <w:ind w:leftChars="0" w:firstLineChars="0"/>
        <w:jc w:val="both"/>
        <w:rPr>
          <w:rFonts w:ascii="Arial" w:eastAsia="Arial" w:hAnsi="Arial" w:cs="Arial"/>
          <w:sz w:val="24"/>
          <w:szCs w:val="24"/>
        </w:rPr>
      </w:pPr>
      <w:r>
        <w:rPr>
          <w:rFonts w:ascii="Arial" w:eastAsia="Arial" w:hAnsi="Arial" w:cs="Arial"/>
          <w:sz w:val="24"/>
          <w:szCs w:val="24"/>
        </w:rPr>
        <w:t>Require a</w:t>
      </w:r>
      <w:r w:rsidR="00993B53" w:rsidRPr="00A8413C">
        <w:rPr>
          <w:rFonts w:ascii="Arial" w:eastAsia="Arial" w:hAnsi="Arial" w:cs="Arial"/>
          <w:sz w:val="24"/>
          <w:szCs w:val="24"/>
        </w:rPr>
        <w:t xml:space="preserve">ll </w:t>
      </w:r>
      <w:r w:rsidR="00C96D4E" w:rsidRPr="00A8413C">
        <w:rPr>
          <w:rFonts w:ascii="Arial" w:eastAsia="Arial" w:hAnsi="Arial" w:cs="Arial"/>
          <w:sz w:val="24"/>
          <w:szCs w:val="24"/>
        </w:rPr>
        <w:t>providers to</w:t>
      </w:r>
      <w:r w:rsidR="00993B53" w:rsidRPr="00A8413C">
        <w:rPr>
          <w:rFonts w:ascii="Arial" w:eastAsia="Arial" w:hAnsi="Arial" w:cs="Arial"/>
          <w:sz w:val="24"/>
          <w:szCs w:val="24"/>
        </w:rPr>
        <w:t xml:space="preserve"> establish and work in partnership with </w:t>
      </w:r>
      <w:r w:rsidR="00993B53" w:rsidRPr="00A8413C">
        <w:rPr>
          <w:rFonts w:ascii="Arial" w:eastAsia="Arial" w:hAnsi="Arial" w:cs="Arial"/>
          <w:sz w:val="24"/>
          <w:szCs w:val="24"/>
          <w:highlight w:val="white"/>
        </w:rPr>
        <w:t xml:space="preserve">representative disabled student associations and groups. </w:t>
      </w:r>
    </w:p>
    <w:p w14:paraId="64FE54B0" w14:textId="77777777" w:rsidR="00F5253C" w:rsidRPr="00A8413C" w:rsidRDefault="00F5253C" w:rsidP="00F5253C">
      <w:pPr>
        <w:pStyle w:val="ListParagraph"/>
        <w:spacing w:before="240" w:after="200"/>
        <w:ind w:leftChars="0" w:left="360" w:firstLineChars="0" w:firstLine="0"/>
        <w:jc w:val="both"/>
        <w:rPr>
          <w:rFonts w:ascii="Arial" w:eastAsia="Arial" w:hAnsi="Arial" w:cs="Arial"/>
          <w:sz w:val="24"/>
          <w:szCs w:val="24"/>
        </w:rPr>
      </w:pPr>
    </w:p>
    <w:p w14:paraId="4A484A24" w14:textId="788DD472" w:rsidR="00FE4B65" w:rsidRDefault="00C47F27" w:rsidP="00A8413C">
      <w:pPr>
        <w:pStyle w:val="ListParagraph"/>
        <w:numPr>
          <w:ilvl w:val="0"/>
          <w:numId w:val="76"/>
        </w:numPr>
        <w:spacing w:before="240" w:after="200"/>
        <w:ind w:leftChars="0" w:firstLineChars="0"/>
        <w:jc w:val="both"/>
        <w:rPr>
          <w:rFonts w:ascii="Arial" w:eastAsia="Arial" w:hAnsi="Arial" w:cs="Arial"/>
          <w:sz w:val="24"/>
          <w:szCs w:val="24"/>
        </w:rPr>
      </w:pPr>
      <w:r w:rsidRPr="00A8413C">
        <w:rPr>
          <w:rFonts w:ascii="Arial" w:eastAsia="Arial" w:hAnsi="Arial" w:cs="Arial"/>
          <w:sz w:val="24"/>
          <w:szCs w:val="24"/>
          <w:highlight w:val="white"/>
        </w:rPr>
        <w:t xml:space="preserve">Review the funding model for paying for learning support for those </w:t>
      </w:r>
      <w:r w:rsidR="00C53213">
        <w:rPr>
          <w:rFonts w:ascii="Arial" w:eastAsia="Arial" w:hAnsi="Arial" w:cs="Arial"/>
          <w:sz w:val="24"/>
          <w:szCs w:val="24"/>
          <w:highlight w:val="white"/>
        </w:rPr>
        <w:t xml:space="preserve">with </w:t>
      </w:r>
      <w:r w:rsidRPr="00A8413C">
        <w:rPr>
          <w:rFonts w:ascii="Arial" w:eastAsia="Arial" w:hAnsi="Arial" w:cs="Arial"/>
          <w:sz w:val="24"/>
          <w:szCs w:val="24"/>
          <w:highlight w:val="white"/>
        </w:rPr>
        <w:t xml:space="preserve">high </w:t>
      </w:r>
      <w:r w:rsidR="00C53213">
        <w:rPr>
          <w:rFonts w:ascii="Arial" w:eastAsia="Arial" w:hAnsi="Arial" w:cs="Arial"/>
          <w:sz w:val="24"/>
          <w:szCs w:val="24"/>
          <w:highlight w:val="white"/>
        </w:rPr>
        <w:t>support</w:t>
      </w:r>
      <w:r w:rsidR="00852AFD">
        <w:rPr>
          <w:rFonts w:ascii="Arial" w:eastAsia="Arial" w:hAnsi="Arial" w:cs="Arial"/>
          <w:sz w:val="24"/>
          <w:szCs w:val="24"/>
          <w:highlight w:val="white"/>
        </w:rPr>
        <w:t xml:space="preserve"> needs</w:t>
      </w:r>
      <w:r w:rsidRPr="00A8413C">
        <w:rPr>
          <w:rFonts w:ascii="Arial" w:eastAsia="Arial" w:hAnsi="Arial" w:cs="Arial"/>
          <w:sz w:val="24"/>
          <w:szCs w:val="24"/>
          <w:highlight w:val="white"/>
        </w:rPr>
        <w:t xml:space="preserve">. </w:t>
      </w:r>
    </w:p>
    <w:p w14:paraId="769C424C" w14:textId="77777777" w:rsidR="009A779F" w:rsidRPr="009A779F" w:rsidRDefault="009A779F" w:rsidP="009A779F">
      <w:pPr>
        <w:pStyle w:val="ListParagraph"/>
        <w:ind w:left="0" w:hanging="2"/>
        <w:rPr>
          <w:rFonts w:ascii="Arial" w:eastAsia="Arial" w:hAnsi="Arial" w:cs="Arial"/>
          <w:sz w:val="24"/>
          <w:szCs w:val="24"/>
        </w:rPr>
      </w:pPr>
    </w:p>
    <w:p w14:paraId="52512184" w14:textId="4054334E" w:rsidR="00FE4B65" w:rsidRDefault="00C47F27" w:rsidP="00A8413C">
      <w:pPr>
        <w:pStyle w:val="ListParagraph"/>
        <w:numPr>
          <w:ilvl w:val="0"/>
          <w:numId w:val="76"/>
        </w:numPr>
        <w:spacing w:before="240" w:after="200"/>
        <w:ind w:leftChars="0" w:firstLineChars="0"/>
        <w:jc w:val="both"/>
        <w:rPr>
          <w:rFonts w:ascii="Arial" w:eastAsia="Arial" w:hAnsi="Arial" w:cs="Arial"/>
          <w:sz w:val="24"/>
          <w:szCs w:val="24"/>
        </w:rPr>
      </w:pPr>
      <w:r w:rsidRPr="00A8413C">
        <w:rPr>
          <w:rFonts w:ascii="Arial" w:eastAsia="Arial" w:hAnsi="Arial" w:cs="Arial"/>
          <w:sz w:val="24"/>
          <w:szCs w:val="24"/>
          <w:highlight w:val="white"/>
        </w:rPr>
        <w:t xml:space="preserve">Negotiate national bulk assessment arrangements for those disabled learners who require an assessment or diagnosis. </w:t>
      </w:r>
    </w:p>
    <w:p w14:paraId="528FC240" w14:textId="77777777" w:rsidR="009A779F" w:rsidRPr="009A779F" w:rsidRDefault="009A779F" w:rsidP="009A779F">
      <w:pPr>
        <w:pStyle w:val="ListParagraph"/>
        <w:ind w:left="0" w:hanging="2"/>
        <w:rPr>
          <w:rFonts w:ascii="Arial" w:eastAsia="Arial" w:hAnsi="Arial" w:cs="Arial"/>
          <w:sz w:val="24"/>
          <w:szCs w:val="24"/>
        </w:rPr>
      </w:pPr>
    </w:p>
    <w:p w14:paraId="0D7FA803" w14:textId="79304A59" w:rsidR="00FE4B65" w:rsidRDefault="00C47F27" w:rsidP="00A8413C">
      <w:pPr>
        <w:pStyle w:val="ListParagraph"/>
        <w:numPr>
          <w:ilvl w:val="0"/>
          <w:numId w:val="76"/>
        </w:numPr>
        <w:spacing w:before="240" w:after="200"/>
        <w:ind w:leftChars="0" w:firstLineChars="0"/>
        <w:jc w:val="both"/>
        <w:rPr>
          <w:rFonts w:ascii="Arial" w:eastAsia="Arial" w:hAnsi="Arial" w:cs="Arial"/>
          <w:sz w:val="24"/>
          <w:szCs w:val="24"/>
        </w:rPr>
      </w:pPr>
      <w:r w:rsidRPr="00A8413C">
        <w:rPr>
          <w:rFonts w:ascii="Arial" w:eastAsia="Arial" w:hAnsi="Arial" w:cs="Arial"/>
          <w:sz w:val="24"/>
          <w:szCs w:val="24"/>
          <w:highlight w:val="white"/>
        </w:rPr>
        <w:t xml:space="preserve">Develop policies and procedures so disabled learners are not disadvantaged financially if they study part-time, </w:t>
      </w:r>
      <w:proofErr w:type="gramStart"/>
      <w:r w:rsidRPr="00A8413C">
        <w:rPr>
          <w:rFonts w:ascii="Arial" w:eastAsia="Arial" w:hAnsi="Arial" w:cs="Arial"/>
          <w:sz w:val="24"/>
          <w:szCs w:val="24"/>
          <w:highlight w:val="white"/>
        </w:rPr>
        <w:t>withdraw</w:t>
      </w:r>
      <w:proofErr w:type="gramEnd"/>
      <w:r w:rsidRPr="00A8413C">
        <w:rPr>
          <w:rFonts w:ascii="Arial" w:eastAsia="Arial" w:hAnsi="Arial" w:cs="Arial"/>
          <w:sz w:val="24"/>
          <w:szCs w:val="24"/>
          <w:highlight w:val="white"/>
        </w:rPr>
        <w:t xml:space="preserve"> or don’t pass all their courses due to an impairment.</w:t>
      </w:r>
    </w:p>
    <w:p w14:paraId="5E78E34F" w14:textId="77777777" w:rsidR="009A779F" w:rsidRPr="009A779F" w:rsidRDefault="009A779F" w:rsidP="009A779F">
      <w:pPr>
        <w:pStyle w:val="ListParagraph"/>
        <w:ind w:left="0" w:hanging="2"/>
        <w:rPr>
          <w:rFonts w:ascii="Arial" w:eastAsia="Arial" w:hAnsi="Arial" w:cs="Arial"/>
          <w:sz w:val="24"/>
          <w:szCs w:val="24"/>
        </w:rPr>
      </w:pPr>
    </w:p>
    <w:p w14:paraId="755D3382" w14:textId="2824A609" w:rsidR="00653796" w:rsidRDefault="00C53213" w:rsidP="00A8413C">
      <w:pPr>
        <w:pStyle w:val="ListParagraph"/>
        <w:numPr>
          <w:ilvl w:val="0"/>
          <w:numId w:val="76"/>
        </w:numPr>
        <w:spacing w:before="240" w:after="200"/>
        <w:ind w:leftChars="0" w:firstLineChars="0"/>
        <w:jc w:val="both"/>
        <w:rPr>
          <w:rFonts w:ascii="Arial" w:eastAsia="Arial" w:hAnsi="Arial" w:cs="Arial"/>
          <w:sz w:val="24"/>
          <w:szCs w:val="24"/>
        </w:rPr>
      </w:pPr>
      <w:r>
        <w:rPr>
          <w:rFonts w:ascii="Arial" w:eastAsia="Arial" w:hAnsi="Arial" w:cs="Arial"/>
          <w:sz w:val="24"/>
          <w:szCs w:val="24"/>
        </w:rPr>
        <w:t>Complete further research and develop</w:t>
      </w:r>
      <w:r w:rsidR="00C47F27" w:rsidRPr="00A8413C">
        <w:rPr>
          <w:rFonts w:ascii="Arial" w:eastAsia="Arial" w:hAnsi="Arial" w:cs="Arial"/>
          <w:sz w:val="24"/>
          <w:szCs w:val="24"/>
        </w:rPr>
        <w:t xml:space="preserve"> consistent systems for reporting information about current disabled learners from different impairment groups.  </w:t>
      </w:r>
    </w:p>
    <w:p w14:paraId="778A6791" w14:textId="77777777" w:rsidR="009A779F" w:rsidRPr="009A779F" w:rsidRDefault="009A779F" w:rsidP="009A779F">
      <w:pPr>
        <w:pStyle w:val="ListParagraph"/>
        <w:ind w:left="0" w:hanging="2"/>
        <w:rPr>
          <w:rFonts w:ascii="Arial" w:eastAsia="Arial" w:hAnsi="Arial" w:cs="Arial"/>
          <w:sz w:val="24"/>
          <w:szCs w:val="24"/>
        </w:rPr>
      </w:pPr>
    </w:p>
    <w:p w14:paraId="138DF9D1" w14:textId="1AD4E1C4" w:rsidR="00BE0911" w:rsidRDefault="009C29CC" w:rsidP="00A8413C">
      <w:pPr>
        <w:pStyle w:val="ListParagraph"/>
        <w:numPr>
          <w:ilvl w:val="0"/>
          <w:numId w:val="76"/>
        </w:numPr>
        <w:spacing w:before="240" w:after="200"/>
        <w:ind w:leftChars="0" w:firstLineChars="0"/>
        <w:jc w:val="both"/>
        <w:textDirection w:val="lrTb"/>
        <w:rPr>
          <w:rFonts w:ascii="Arial" w:hAnsi="Arial" w:cs="Arial"/>
          <w:color w:val="000000"/>
          <w:position w:val="0"/>
          <w:sz w:val="24"/>
          <w:szCs w:val="24"/>
          <w:lang w:eastAsia="en-NZ"/>
        </w:rPr>
      </w:pPr>
      <w:r>
        <w:rPr>
          <w:rFonts w:ascii="Arial" w:hAnsi="Arial" w:cs="Arial"/>
          <w:color w:val="000000"/>
          <w:position w:val="0"/>
          <w:sz w:val="24"/>
          <w:szCs w:val="24"/>
          <w:lang w:eastAsia="en-NZ"/>
        </w:rPr>
        <w:t xml:space="preserve">Require </w:t>
      </w:r>
      <w:r w:rsidR="00BE0911" w:rsidRPr="00A8413C">
        <w:rPr>
          <w:rFonts w:ascii="Arial" w:hAnsi="Arial" w:cs="Arial"/>
          <w:color w:val="000000"/>
          <w:position w:val="0"/>
          <w:sz w:val="24"/>
          <w:szCs w:val="24"/>
          <w:lang w:eastAsia="en-NZ"/>
        </w:rPr>
        <w:t xml:space="preserve">providers to implement the Ministry of Social Development </w:t>
      </w:r>
      <w:r w:rsidR="00BE0911" w:rsidRPr="00C53213">
        <w:rPr>
          <w:rFonts w:ascii="Arial" w:hAnsi="Arial" w:cs="Arial"/>
          <w:position w:val="0"/>
          <w:sz w:val="24"/>
          <w:szCs w:val="24"/>
          <w:lang w:eastAsia="en-NZ"/>
        </w:rPr>
        <w:t>‘Accessibility Charter’ programme</w:t>
      </w:r>
      <w:r>
        <w:rPr>
          <w:rFonts w:ascii="Arial" w:hAnsi="Arial" w:cs="Arial"/>
          <w:color w:val="000000"/>
          <w:position w:val="0"/>
          <w:sz w:val="24"/>
          <w:szCs w:val="24"/>
          <w:lang w:eastAsia="en-NZ"/>
        </w:rPr>
        <w:t>, a</w:t>
      </w:r>
      <w:r w:rsidRPr="00A8413C">
        <w:rPr>
          <w:rFonts w:ascii="Arial" w:hAnsi="Arial" w:cs="Arial"/>
          <w:color w:val="000000"/>
          <w:position w:val="0"/>
          <w:sz w:val="24"/>
          <w:szCs w:val="24"/>
          <w:lang w:eastAsia="en-NZ"/>
        </w:rPr>
        <w:t>s part of their Disability Action Plan</w:t>
      </w:r>
      <w:r>
        <w:rPr>
          <w:rFonts w:ascii="Arial" w:hAnsi="Arial" w:cs="Arial"/>
          <w:color w:val="000000"/>
          <w:position w:val="0"/>
          <w:sz w:val="24"/>
          <w:szCs w:val="24"/>
          <w:lang w:eastAsia="en-NZ"/>
        </w:rPr>
        <w:t>,</w:t>
      </w:r>
    </w:p>
    <w:p w14:paraId="752E31B2" w14:textId="77777777" w:rsidR="009A779F" w:rsidRPr="009A779F" w:rsidRDefault="009A779F" w:rsidP="009A779F">
      <w:pPr>
        <w:pStyle w:val="ListParagraph"/>
        <w:ind w:left="0" w:hanging="2"/>
        <w:rPr>
          <w:rFonts w:ascii="Arial" w:hAnsi="Arial" w:cs="Arial"/>
          <w:color w:val="000000"/>
          <w:position w:val="0"/>
          <w:sz w:val="24"/>
          <w:szCs w:val="24"/>
          <w:lang w:eastAsia="en-NZ"/>
        </w:rPr>
      </w:pPr>
    </w:p>
    <w:p w14:paraId="48B57681" w14:textId="1C8AF1D7" w:rsidR="00FE4B65" w:rsidRDefault="00FE4B65" w:rsidP="00A8413C">
      <w:pPr>
        <w:pStyle w:val="ListParagraph"/>
        <w:numPr>
          <w:ilvl w:val="0"/>
          <w:numId w:val="76"/>
        </w:numPr>
        <w:spacing w:before="240" w:after="200"/>
        <w:ind w:leftChars="0" w:firstLineChars="0"/>
        <w:jc w:val="both"/>
        <w:rPr>
          <w:rFonts w:ascii="Arial" w:hAnsi="Arial" w:cs="Arial"/>
          <w:color w:val="1A1A1A"/>
          <w:position w:val="0"/>
          <w:sz w:val="24"/>
          <w:szCs w:val="24"/>
          <w:lang w:eastAsia="en-NZ"/>
        </w:rPr>
      </w:pPr>
      <w:r w:rsidRPr="00A8413C">
        <w:rPr>
          <w:rFonts w:ascii="Arial" w:hAnsi="Arial" w:cs="Arial"/>
          <w:color w:val="000000"/>
          <w:position w:val="0"/>
          <w:sz w:val="24"/>
          <w:szCs w:val="24"/>
          <w:lang w:eastAsia="en-NZ"/>
        </w:rPr>
        <w:t xml:space="preserve">Develop strategies to improve </w:t>
      </w:r>
      <w:r w:rsidR="00BE0911" w:rsidRPr="00A8413C">
        <w:rPr>
          <w:rFonts w:ascii="Arial" w:hAnsi="Arial" w:cs="Arial"/>
          <w:color w:val="000000"/>
          <w:position w:val="0"/>
          <w:sz w:val="24"/>
          <w:szCs w:val="24"/>
          <w:lang w:eastAsia="en-NZ"/>
        </w:rPr>
        <w:t xml:space="preserve">the digital and computer literacy skills </w:t>
      </w:r>
      <w:r w:rsidRPr="00A8413C">
        <w:rPr>
          <w:rFonts w:ascii="Arial" w:hAnsi="Arial" w:cs="Arial"/>
          <w:color w:val="000000"/>
          <w:position w:val="0"/>
          <w:sz w:val="24"/>
          <w:szCs w:val="24"/>
          <w:lang w:eastAsia="en-NZ"/>
        </w:rPr>
        <w:t xml:space="preserve">and </w:t>
      </w:r>
      <w:r w:rsidR="00BE0911" w:rsidRPr="00A8413C">
        <w:rPr>
          <w:rFonts w:ascii="Arial" w:hAnsi="Arial" w:cs="Arial"/>
          <w:color w:val="000000"/>
          <w:position w:val="0"/>
          <w:sz w:val="24"/>
          <w:szCs w:val="24"/>
          <w:lang w:eastAsia="en-NZ"/>
        </w:rPr>
        <w:t xml:space="preserve">access to devices, </w:t>
      </w:r>
      <w:proofErr w:type="spellStart"/>
      <w:r w:rsidR="00BE0911" w:rsidRPr="00A8413C">
        <w:rPr>
          <w:rFonts w:ascii="Arial" w:hAnsi="Arial" w:cs="Arial"/>
          <w:color w:val="000000"/>
          <w:position w:val="0"/>
          <w:sz w:val="24"/>
          <w:szCs w:val="24"/>
          <w:lang w:eastAsia="en-NZ"/>
        </w:rPr>
        <w:t>wifi</w:t>
      </w:r>
      <w:proofErr w:type="spellEnd"/>
      <w:r w:rsidRPr="00A8413C">
        <w:rPr>
          <w:rFonts w:ascii="Arial" w:hAnsi="Arial" w:cs="Arial"/>
          <w:color w:val="000000"/>
          <w:position w:val="0"/>
          <w:sz w:val="24"/>
          <w:szCs w:val="24"/>
          <w:lang w:eastAsia="en-NZ"/>
        </w:rPr>
        <w:t xml:space="preserve"> and </w:t>
      </w:r>
      <w:r w:rsidR="00BE0911" w:rsidRPr="00A8413C">
        <w:rPr>
          <w:rFonts w:ascii="Arial" w:hAnsi="Arial" w:cs="Arial"/>
          <w:color w:val="000000"/>
          <w:position w:val="0"/>
          <w:sz w:val="24"/>
          <w:szCs w:val="24"/>
          <w:lang w:eastAsia="en-NZ"/>
        </w:rPr>
        <w:t xml:space="preserve">data </w:t>
      </w:r>
      <w:r w:rsidRPr="00A8413C">
        <w:rPr>
          <w:rFonts w:ascii="Arial" w:hAnsi="Arial" w:cs="Arial"/>
          <w:color w:val="000000"/>
          <w:position w:val="0"/>
          <w:sz w:val="24"/>
          <w:szCs w:val="24"/>
          <w:lang w:eastAsia="en-NZ"/>
        </w:rPr>
        <w:t>of disabled learners</w:t>
      </w:r>
      <w:r w:rsidR="00BE0911" w:rsidRPr="00A8413C">
        <w:rPr>
          <w:rFonts w:ascii="Arial" w:hAnsi="Arial" w:cs="Arial"/>
          <w:color w:val="1A1A1A"/>
          <w:position w:val="0"/>
          <w:sz w:val="24"/>
          <w:szCs w:val="24"/>
          <w:lang w:eastAsia="en-NZ"/>
        </w:rPr>
        <w:t xml:space="preserve">. </w:t>
      </w:r>
    </w:p>
    <w:p w14:paraId="7368C622" w14:textId="77777777" w:rsidR="009A779F" w:rsidRPr="009A779F" w:rsidRDefault="009A779F" w:rsidP="009A779F">
      <w:pPr>
        <w:pStyle w:val="ListParagraph"/>
        <w:ind w:left="0" w:hanging="2"/>
        <w:rPr>
          <w:rFonts w:ascii="Arial" w:hAnsi="Arial" w:cs="Arial"/>
          <w:color w:val="1A1A1A"/>
          <w:position w:val="0"/>
          <w:sz w:val="24"/>
          <w:szCs w:val="24"/>
          <w:lang w:eastAsia="en-NZ"/>
        </w:rPr>
      </w:pPr>
    </w:p>
    <w:p w14:paraId="749019D0" w14:textId="204F40EB" w:rsidR="00E32B10" w:rsidRPr="009A779F" w:rsidRDefault="000C1AB3" w:rsidP="00A8413C">
      <w:pPr>
        <w:pStyle w:val="ListParagraph"/>
        <w:numPr>
          <w:ilvl w:val="0"/>
          <w:numId w:val="76"/>
        </w:numPr>
        <w:spacing w:before="240" w:after="200"/>
        <w:ind w:leftChars="0" w:firstLineChars="0"/>
        <w:jc w:val="both"/>
        <w:rPr>
          <w:rFonts w:ascii="Arial" w:hAnsi="Arial" w:cs="Arial"/>
          <w:color w:val="1A1A1A"/>
          <w:position w:val="0"/>
          <w:sz w:val="24"/>
          <w:szCs w:val="24"/>
          <w:lang w:eastAsia="en-NZ"/>
        </w:rPr>
      </w:pPr>
      <w:r>
        <w:rPr>
          <w:rFonts w:ascii="Arial" w:hAnsi="Arial" w:cs="Arial"/>
          <w:iCs/>
          <w:color w:val="000000"/>
          <w:sz w:val="24"/>
          <w:szCs w:val="24"/>
        </w:rPr>
        <w:t>Require a</w:t>
      </w:r>
      <w:r w:rsidR="00E32B10" w:rsidRPr="00A8413C">
        <w:rPr>
          <w:rFonts w:ascii="Arial" w:hAnsi="Arial" w:cs="Arial"/>
          <w:iCs/>
          <w:color w:val="000000"/>
          <w:sz w:val="24"/>
          <w:szCs w:val="24"/>
        </w:rPr>
        <w:t xml:space="preserve">ll vocational providers to develop a Physical Access Plan, complete regular physical access audits and commit funds to improve physical </w:t>
      </w:r>
      <w:proofErr w:type="gramStart"/>
      <w:r w:rsidR="00E32B10" w:rsidRPr="00A8413C">
        <w:rPr>
          <w:rFonts w:ascii="Arial" w:hAnsi="Arial" w:cs="Arial"/>
          <w:iCs/>
          <w:color w:val="000000"/>
          <w:sz w:val="24"/>
          <w:szCs w:val="24"/>
        </w:rPr>
        <w:t>access;</w:t>
      </w:r>
      <w:proofErr w:type="gramEnd"/>
      <w:r w:rsidR="00E32B10" w:rsidRPr="00A8413C">
        <w:rPr>
          <w:rFonts w:ascii="Arial" w:hAnsi="Arial" w:cs="Arial"/>
          <w:iCs/>
          <w:color w:val="000000"/>
          <w:sz w:val="24"/>
          <w:szCs w:val="24"/>
        </w:rPr>
        <w:t xml:space="preserve"> in partnership with disabled learners and disability support staff. </w:t>
      </w:r>
    </w:p>
    <w:p w14:paraId="098EE0F3" w14:textId="77777777" w:rsidR="009A779F" w:rsidRPr="009A779F" w:rsidRDefault="009A779F" w:rsidP="009A779F">
      <w:pPr>
        <w:pStyle w:val="ListParagraph"/>
        <w:ind w:left="0" w:hanging="2"/>
        <w:rPr>
          <w:rFonts w:ascii="Arial" w:hAnsi="Arial" w:cs="Arial"/>
          <w:color w:val="1A1A1A"/>
          <w:position w:val="0"/>
          <w:sz w:val="24"/>
          <w:szCs w:val="24"/>
          <w:lang w:eastAsia="en-NZ"/>
        </w:rPr>
      </w:pPr>
    </w:p>
    <w:p w14:paraId="573B306E" w14:textId="57CCB941" w:rsidR="004D2368" w:rsidRPr="00A8413C" w:rsidRDefault="00195D79" w:rsidP="00A8413C">
      <w:pPr>
        <w:pStyle w:val="ListParagraph"/>
        <w:numPr>
          <w:ilvl w:val="0"/>
          <w:numId w:val="76"/>
        </w:numPr>
        <w:spacing w:before="240" w:after="200"/>
        <w:ind w:leftChars="0" w:firstLineChars="0"/>
        <w:jc w:val="both"/>
        <w:rPr>
          <w:rFonts w:ascii="Arial" w:eastAsia="Arial" w:hAnsi="Arial" w:cs="Arial"/>
          <w:sz w:val="24"/>
          <w:szCs w:val="24"/>
        </w:rPr>
      </w:pPr>
      <w:r>
        <w:rPr>
          <w:rFonts w:ascii="Arial" w:eastAsia="Arial" w:hAnsi="Arial" w:cs="Arial"/>
          <w:sz w:val="24"/>
          <w:szCs w:val="24"/>
          <w:highlight w:val="white"/>
        </w:rPr>
        <w:t>Recommend t</w:t>
      </w:r>
      <w:r w:rsidR="00993B53" w:rsidRPr="00A8413C">
        <w:rPr>
          <w:rFonts w:ascii="Arial" w:eastAsia="Arial" w:hAnsi="Arial" w:cs="Arial"/>
          <w:sz w:val="24"/>
          <w:szCs w:val="24"/>
          <w:highlight w:val="white"/>
        </w:rPr>
        <w:t xml:space="preserve">he Ministry of Education develops solutions to resolve the </w:t>
      </w:r>
      <w:r w:rsidR="00C47F27" w:rsidRPr="00A8413C">
        <w:rPr>
          <w:rFonts w:ascii="Arial" w:eastAsia="Arial" w:hAnsi="Arial" w:cs="Arial"/>
          <w:sz w:val="24"/>
          <w:szCs w:val="24"/>
        </w:rPr>
        <w:t xml:space="preserve">significant issues raised by </w:t>
      </w:r>
      <w:r w:rsidR="00993B53" w:rsidRPr="00A8413C">
        <w:rPr>
          <w:rFonts w:ascii="Arial" w:eastAsia="Arial" w:hAnsi="Arial" w:cs="Arial"/>
          <w:sz w:val="24"/>
          <w:szCs w:val="24"/>
        </w:rPr>
        <w:t xml:space="preserve">some </w:t>
      </w:r>
      <w:r w:rsidR="00C47F27" w:rsidRPr="00A8413C">
        <w:rPr>
          <w:rFonts w:ascii="Arial" w:eastAsia="Arial" w:hAnsi="Arial" w:cs="Arial"/>
          <w:sz w:val="24"/>
          <w:szCs w:val="24"/>
        </w:rPr>
        <w:t xml:space="preserve">disabled learners about the lack of learning support and </w:t>
      </w:r>
      <w:r w:rsidR="00852AFD">
        <w:rPr>
          <w:rFonts w:ascii="Arial" w:eastAsia="Arial" w:hAnsi="Arial" w:cs="Arial"/>
          <w:sz w:val="24"/>
          <w:szCs w:val="24"/>
        </w:rPr>
        <w:t xml:space="preserve">their </w:t>
      </w:r>
      <w:r w:rsidR="00C53213">
        <w:rPr>
          <w:rFonts w:ascii="Arial" w:eastAsia="Arial" w:hAnsi="Arial" w:cs="Arial"/>
          <w:sz w:val="24"/>
          <w:szCs w:val="24"/>
        </w:rPr>
        <w:t xml:space="preserve">treatment at </w:t>
      </w:r>
      <w:r w:rsidR="00F25912">
        <w:rPr>
          <w:rFonts w:ascii="Arial" w:eastAsia="Arial" w:hAnsi="Arial" w:cs="Arial"/>
          <w:sz w:val="24"/>
          <w:szCs w:val="24"/>
        </w:rPr>
        <w:t xml:space="preserve">secondary </w:t>
      </w:r>
      <w:r w:rsidR="00C47F27" w:rsidRPr="00A8413C">
        <w:rPr>
          <w:rFonts w:ascii="Arial" w:eastAsia="Arial" w:hAnsi="Arial" w:cs="Arial"/>
          <w:sz w:val="24"/>
          <w:szCs w:val="24"/>
        </w:rPr>
        <w:t>school</w:t>
      </w:r>
      <w:r w:rsidR="00C47F27" w:rsidRPr="00A8413C">
        <w:rPr>
          <w:rFonts w:ascii="Arial" w:eastAsia="Arial" w:hAnsi="Arial" w:cs="Arial"/>
          <w:sz w:val="24"/>
          <w:szCs w:val="24"/>
          <w:highlight w:val="white"/>
        </w:rPr>
        <w:t xml:space="preserve">. One remedy would be to require all </w:t>
      </w:r>
      <w:r w:rsidR="00F25912">
        <w:rPr>
          <w:rFonts w:ascii="Arial" w:eastAsia="Arial" w:hAnsi="Arial" w:cs="Arial"/>
          <w:sz w:val="24"/>
          <w:szCs w:val="24"/>
          <w:highlight w:val="white"/>
        </w:rPr>
        <w:t xml:space="preserve">secondary </w:t>
      </w:r>
      <w:r w:rsidR="00C47F27" w:rsidRPr="00A8413C">
        <w:rPr>
          <w:rFonts w:ascii="Arial" w:eastAsia="Arial" w:hAnsi="Arial" w:cs="Arial"/>
          <w:sz w:val="24"/>
          <w:szCs w:val="24"/>
          <w:highlight w:val="white"/>
        </w:rPr>
        <w:t>schools to develop a Disability Action Plan</w:t>
      </w:r>
      <w:r w:rsidR="00CF0DF7">
        <w:rPr>
          <w:rFonts w:ascii="Arial" w:eastAsia="Arial" w:hAnsi="Arial" w:cs="Arial"/>
          <w:sz w:val="24"/>
          <w:szCs w:val="24"/>
        </w:rPr>
        <w:t xml:space="preserve">, based on the </w:t>
      </w:r>
      <w:r w:rsidR="00CF0DF7" w:rsidRPr="00A8413C">
        <w:rPr>
          <w:rFonts w:ascii="Arial" w:eastAsia="Arial" w:hAnsi="Arial" w:cs="Arial"/>
          <w:sz w:val="24"/>
          <w:szCs w:val="24"/>
        </w:rPr>
        <w:t xml:space="preserve">Kia </w:t>
      </w:r>
      <w:proofErr w:type="spellStart"/>
      <w:r w:rsidR="00CF0DF7" w:rsidRPr="00A8413C">
        <w:rPr>
          <w:rFonts w:ascii="Arial" w:eastAsia="Arial" w:hAnsi="Arial" w:cs="Arial"/>
          <w:sz w:val="24"/>
          <w:szCs w:val="24"/>
        </w:rPr>
        <w:t>Ōrite</w:t>
      </w:r>
      <w:proofErr w:type="spellEnd"/>
      <w:r w:rsidR="00CF0DF7" w:rsidRPr="00A8413C">
        <w:rPr>
          <w:rFonts w:ascii="Arial" w:eastAsia="Arial" w:hAnsi="Arial" w:cs="Arial"/>
          <w:sz w:val="24"/>
          <w:szCs w:val="24"/>
        </w:rPr>
        <w:t xml:space="preserve"> Toolkit.</w:t>
      </w:r>
      <w:r w:rsidR="00C47F27" w:rsidRPr="00A8413C">
        <w:rPr>
          <w:rFonts w:ascii="Arial" w:eastAsia="Arial" w:hAnsi="Arial" w:cs="Arial"/>
          <w:sz w:val="24"/>
          <w:szCs w:val="24"/>
        </w:rPr>
        <w:t xml:space="preserve"> </w:t>
      </w:r>
    </w:p>
    <w:p w14:paraId="2A709B50" w14:textId="77777777" w:rsidR="005A759C" w:rsidRDefault="005A759C">
      <w:pPr>
        <w:ind w:left="0" w:hanging="2"/>
        <w:rPr>
          <w:rFonts w:ascii="Arial" w:eastAsia="Arial" w:hAnsi="Arial" w:cs="Arial"/>
          <w:b/>
        </w:rPr>
      </w:pPr>
    </w:p>
    <w:p w14:paraId="3A569D2C" w14:textId="77777777" w:rsidR="005A759C" w:rsidRDefault="005A759C">
      <w:pPr>
        <w:ind w:left="0" w:hanging="2"/>
        <w:rPr>
          <w:rFonts w:ascii="Arial" w:eastAsia="Arial" w:hAnsi="Arial" w:cs="Arial"/>
          <w:b/>
        </w:rPr>
      </w:pPr>
    </w:p>
    <w:p w14:paraId="14BDCD25" w14:textId="3D031558" w:rsidR="004D2368" w:rsidRDefault="00C47F27">
      <w:pPr>
        <w:ind w:left="0" w:hanging="2"/>
        <w:rPr>
          <w:rFonts w:ascii="Arial" w:eastAsia="Arial" w:hAnsi="Arial" w:cs="Arial"/>
          <w:b/>
        </w:rPr>
      </w:pPr>
      <w:r>
        <w:rPr>
          <w:rFonts w:ascii="Arial" w:eastAsia="Arial" w:hAnsi="Arial" w:cs="Arial"/>
          <w:b/>
        </w:rPr>
        <w:t>Grant Cleland</w:t>
      </w:r>
    </w:p>
    <w:p w14:paraId="5073CE78" w14:textId="77777777" w:rsidR="00C53213" w:rsidRDefault="00C47F27" w:rsidP="00C53213">
      <w:pPr>
        <w:ind w:left="0" w:hanging="2"/>
        <w:rPr>
          <w:rFonts w:ascii="Arial" w:eastAsia="Arial" w:hAnsi="Arial" w:cs="Arial"/>
          <w:b/>
        </w:rPr>
      </w:pPr>
      <w:r>
        <w:rPr>
          <w:rFonts w:ascii="Arial" w:eastAsia="Arial" w:hAnsi="Arial" w:cs="Arial"/>
          <w:b/>
        </w:rPr>
        <w:t>Creative Solutions Disability Consultancy</w:t>
      </w:r>
    </w:p>
    <w:p w14:paraId="05C4BD1F" w14:textId="44C077E7" w:rsidR="004D2368" w:rsidRDefault="00351190" w:rsidP="00C53213">
      <w:pPr>
        <w:spacing w:before="120"/>
        <w:ind w:left="0" w:hanging="2"/>
        <w:rPr>
          <w:rFonts w:ascii="Arial" w:eastAsia="Arial" w:hAnsi="Arial" w:cs="Arial"/>
        </w:rPr>
      </w:pPr>
      <w:r>
        <w:rPr>
          <w:rFonts w:ascii="Arial" w:eastAsia="Arial" w:hAnsi="Arial" w:cs="Arial"/>
        </w:rPr>
        <w:fldChar w:fldCharType="begin"/>
      </w:r>
      <w:r>
        <w:rPr>
          <w:rFonts w:ascii="Arial" w:eastAsia="Arial" w:hAnsi="Arial" w:cs="Arial"/>
        </w:rPr>
        <w:instrText xml:space="preserve"> DATE \@ "d MMMM yyyy" </w:instrText>
      </w:r>
      <w:r>
        <w:rPr>
          <w:rFonts w:ascii="Arial" w:eastAsia="Arial" w:hAnsi="Arial" w:cs="Arial"/>
        </w:rPr>
        <w:fldChar w:fldCharType="separate"/>
      </w:r>
      <w:r w:rsidR="00F93BAB">
        <w:rPr>
          <w:rFonts w:ascii="Arial" w:eastAsia="Arial" w:hAnsi="Arial" w:cs="Arial"/>
          <w:noProof/>
        </w:rPr>
        <w:t>13 August 2021</w:t>
      </w:r>
      <w:r>
        <w:rPr>
          <w:rFonts w:ascii="Arial" w:eastAsia="Arial" w:hAnsi="Arial" w:cs="Arial"/>
        </w:rPr>
        <w:fldChar w:fldCharType="end"/>
      </w:r>
    </w:p>
    <w:sectPr w:rsidR="004D2368" w:rsidSect="003005C1">
      <w:headerReference w:type="even" r:id="rId12"/>
      <w:headerReference w:type="default" r:id="rId13"/>
      <w:footerReference w:type="even" r:id="rId14"/>
      <w:footerReference w:type="default" r:id="rId15"/>
      <w:headerReference w:type="first" r:id="rId16"/>
      <w:footerReference w:type="first" r:id="rId17"/>
      <w:pgSz w:w="12240" w:h="15840" w:code="1"/>
      <w:pgMar w:top="1134" w:right="1134" w:bottom="720" w:left="1134"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DDF8F" w14:textId="77777777" w:rsidR="005A55E3" w:rsidRDefault="005A55E3">
      <w:pPr>
        <w:spacing w:line="240" w:lineRule="auto"/>
        <w:ind w:left="0" w:hanging="2"/>
      </w:pPr>
      <w:r>
        <w:separator/>
      </w:r>
    </w:p>
  </w:endnote>
  <w:endnote w:type="continuationSeparator" w:id="0">
    <w:p w14:paraId="3CE91F73" w14:textId="77777777" w:rsidR="005A55E3" w:rsidRDefault="005A55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58912" w14:textId="77777777" w:rsidR="00CD6E23" w:rsidRDefault="00CD6E23">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32B87E30" w14:textId="77777777" w:rsidR="00CD6E23" w:rsidRDefault="00CD6E23">
    <w:pPr>
      <w:pBdr>
        <w:top w:val="nil"/>
        <w:left w:val="nil"/>
        <w:bottom w:val="nil"/>
        <w:right w:val="nil"/>
        <w:between w:val="nil"/>
      </w:pBdr>
      <w:tabs>
        <w:tab w:val="center" w:pos="4320"/>
        <w:tab w:val="right" w:pos="8640"/>
      </w:tabs>
      <w:spacing w:line="240" w:lineRule="auto"/>
      <w:ind w:left="0" w:right="360" w:hanging="2"/>
      <w:rPr>
        <w:color w:val="000000"/>
      </w:rPr>
    </w:pPr>
  </w:p>
  <w:p w14:paraId="6ACDBAA5" w14:textId="77777777" w:rsidR="00CD6E23" w:rsidRDefault="00CD6E23">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5DA5" w14:textId="77777777" w:rsidR="00CD6E23" w:rsidRPr="00C53213" w:rsidRDefault="00CD6E23">
    <w:pPr>
      <w:tabs>
        <w:tab w:val="center" w:pos="4320"/>
        <w:tab w:val="right" w:pos="8640"/>
      </w:tabs>
      <w:ind w:left="0" w:hanging="2"/>
      <w:jc w:val="right"/>
      <w:rPr>
        <w:rFonts w:ascii="Arial" w:eastAsia="Arial" w:hAnsi="Arial" w:cs="Arial"/>
        <w:color w:val="00000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AC9BC" w14:textId="77777777" w:rsidR="00CD6E23" w:rsidRDefault="00CD6E23">
    <w:pPr>
      <w:pBdr>
        <w:top w:val="nil"/>
        <w:left w:val="nil"/>
        <w:bottom w:val="nil"/>
        <w:right w:val="nil"/>
        <w:between w:val="nil"/>
      </w:pBdr>
      <w:tabs>
        <w:tab w:val="center" w:pos="4320"/>
        <w:tab w:val="right" w:pos="8640"/>
      </w:tabs>
      <w:spacing w:line="240" w:lineRule="auto"/>
      <w:ind w:left="0" w:hanging="2"/>
      <w:jc w:val="center"/>
      <w:rPr>
        <w:color w:val="000000"/>
      </w:rPr>
    </w:pPr>
  </w:p>
  <w:p w14:paraId="1D0A19D3" w14:textId="77777777" w:rsidR="00CD6E23" w:rsidRDefault="00CD6E23">
    <w:pPr>
      <w:tabs>
        <w:tab w:val="center" w:pos="4320"/>
        <w:tab w:val="right" w:pos="8640"/>
      </w:tabs>
      <w:ind w:left="0" w:hanging="2"/>
      <w:jc w:val="right"/>
    </w:pPr>
  </w:p>
  <w:p w14:paraId="278D761E" w14:textId="77777777" w:rsidR="00CD6E23" w:rsidRDefault="00CD6E23">
    <w:pPr>
      <w:tabs>
        <w:tab w:val="center" w:pos="4320"/>
        <w:tab w:val="right" w:pos="8640"/>
      </w:tabs>
      <w:ind w:left="0" w:hanging="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CFB0" w14:textId="77777777" w:rsidR="005A55E3" w:rsidRDefault="005A55E3">
      <w:pPr>
        <w:spacing w:line="240" w:lineRule="auto"/>
        <w:ind w:left="0" w:hanging="2"/>
      </w:pPr>
      <w:r>
        <w:separator/>
      </w:r>
    </w:p>
  </w:footnote>
  <w:footnote w:type="continuationSeparator" w:id="0">
    <w:p w14:paraId="08F9EB4B" w14:textId="77777777" w:rsidR="005A55E3" w:rsidRDefault="005A55E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B839" w14:textId="77777777" w:rsidR="00CD6E23" w:rsidRDefault="00CD6E23">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3CA3C9F" w14:textId="77777777" w:rsidR="00CD6E23" w:rsidRDefault="00CD6E23">
    <w:pPr>
      <w:pBdr>
        <w:top w:val="nil"/>
        <w:left w:val="nil"/>
        <w:bottom w:val="nil"/>
        <w:right w:val="nil"/>
        <w:between w:val="nil"/>
      </w:pBdr>
      <w:tabs>
        <w:tab w:val="center" w:pos="4320"/>
        <w:tab w:val="right" w:pos="8640"/>
      </w:tabs>
      <w:spacing w:line="240" w:lineRule="auto"/>
      <w:ind w:left="0" w:right="360" w:hanging="2"/>
      <w:rPr>
        <w:color w:val="000000"/>
      </w:rPr>
    </w:pPr>
  </w:p>
  <w:p w14:paraId="20847867" w14:textId="77777777" w:rsidR="00CD6E23" w:rsidRDefault="00CD6E23">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E1A8B" w14:textId="0799B57B" w:rsidR="00CD6E23" w:rsidRDefault="00CD6E23">
    <w:pPr>
      <w:pBdr>
        <w:top w:val="nil"/>
        <w:left w:val="nil"/>
        <w:bottom w:val="nil"/>
        <w:right w:val="nil"/>
        <w:between w:val="nil"/>
      </w:pBdr>
      <w:tabs>
        <w:tab w:val="center" w:pos="4320"/>
        <w:tab w:val="right" w:pos="8640"/>
      </w:tabs>
      <w:spacing w:line="240" w:lineRule="auto"/>
      <w:ind w:left="0" w:hanging="2"/>
      <w:jc w:val="right"/>
      <w:rPr>
        <w:rFonts w:ascii="Tahoma" w:eastAsia="Tahoma" w:hAnsi="Tahoma" w:cs="Tahoma"/>
        <w:color w:val="000000"/>
        <w:sz w:val="16"/>
        <w:szCs w:val="16"/>
      </w:rPr>
    </w:pPr>
  </w:p>
  <w:p w14:paraId="34ECE85D" w14:textId="77777777" w:rsidR="00CD6E23" w:rsidRDefault="00CD6E23">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48919" w14:textId="2ED3EC87" w:rsidR="00CD6E23" w:rsidRPr="00F471DA" w:rsidRDefault="003005C1" w:rsidP="00F471DA">
    <w:pPr>
      <w:pBdr>
        <w:top w:val="nil"/>
        <w:left w:val="nil"/>
        <w:bottom w:val="nil"/>
        <w:right w:val="nil"/>
        <w:between w:val="nil"/>
      </w:pBdr>
      <w:tabs>
        <w:tab w:val="center" w:pos="4320"/>
        <w:tab w:val="right" w:pos="8640"/>
      </w:tabs>
      <w:spacing w:line="240" w:lineRule="auto"/>
      <w:ind w:left="0" w:right="360" w:hanging="2"/>
      <w:jc w:val="right"/>
      <w:rPr>
        <w:rFonts w:ascii="Arial Black" w:eastAsia="Arial Black" w:hAnsi="Arial Black" w:cs="Arial Black"/>
        <w:color w:val="808080"/>
        <w:sz w:val="40"/>
        <w:szCs w:val="40"/>
      </w:rPr>
    </w:pPr>
    <w:r>
      <w:rPr>
        <w:noProof/>
      </w:rPr>
      <w:drawing>
        <wp:anchor distT="0" distB="0" distL="114300" distR="114300" simplePos="0" relativeHeight="251659264" behindDoc="1" locked="0" layoutInCell="1" allowOverlap="1" wp14:anchorId="1325BD67" wp14:editId="574E23CC">
          <wp:simplePos x="0" y="0"/>
          <wp:positionH relativeFrom="column">
            <wp:posOffset>-252828</wp:posOffset>
          </wp:positionH>
          <wp:positionV relativeFrom="paragraph">
            <wp:posOffset>-105068</wp:posOffset>
          </wp:positionV>
          <wp:extent cx="1781175" cy="512088"/>
          <wp:effectExtent l="0" t="0" r="0" b="0"/>
          <wp:wrapTight wrapText="bothSides">
            <wp:wrapPolygon edited="0">
              <wp:start x="1078" y="3216"/>
              <wp:lineTo x="1848" y="12864"/>
              <wp:lineTo x="1848" y="13935"/>
              <wp:lineTo x="2464" y="16615"/>
              <wp:lineTo x="2618" y="17687"/>
              <wp:lineTo x="18635" y="17687"/>
              <wp:lineTo x="19251" y="16615"/>
              <wp:lineTo x="20483" y="13935"/>
              <wp:lineTo x="20483" y="9112"/>
              <wp:lineTo x="15555" y="6432"/>
              <wp:lineTo x="6006" y="3216"/>
              <wp:lineTo x="1078" y="3216"/>
            </wp:wrapPolygon>
          </wp:wrapTight>
          <wp:docPr id="69807913" name="Picture 6980791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07913" name="Picture 6980791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1175" cy="512088"/>
                  </a:xfrm>
                  <a:prstGeom prst="rect">
                    <a:avLst/>
                  </a:prstGeom>
                </pic:spPr>
              </pic:pic>
            </a:graphicData>
          </a:graphic>
          <wp14:sizeRelH relativeFrom="page">
            <wp14:pctWidth>0</wp14:pctWidth>
          </wp14:sizeRelH>
          <wp14:sizeRelV relativeFrom="page">
            <wp14:pctHeight>0</wp14:pctHeight>
          </wp14:sizeRelV>
        </wp:anchor>
      </w:drawing>
    </w:r>
    <w:r w:rsidR="00CD6E23">
      <w:rPr>
        <w:rFonts w:ascii="Arial Black" w:eastAsia="Arial Black" w:hAnsi="Arial Black" w:cs="Arial Black"/>
        <w:color w:val="80808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5031"/>
    <w:multiLevelType w:val="hybridMultilevel"/>
    <w:tmpl w:val="825C7C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3A170F4"/>
    <w:multiLevelType w:val="hybridMultilevel"/>
    <w:tmpl w:val="0C0CA0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795865"/>
    <w:multiLevelType w:val="multilevel"/>
    <w:tmpl w:val="68EEF88E"/>
    <w:lvl w:ilvl="0">
      <w:start w:val="1"/>
      <w:numFmt w:val="bullet"/>
      <w:lvlText w:val="●"/>
      <w:lvlJc w:val="left"/>
      <w:pPr>
        <w:ind w:left="360" w:hanging="360"/>
      </w:pPr>
      <w:rPr>
        <w:sz w:val="18"/>
        <w:szCs w:val="18"/>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06A6342"/>
    <w:multiLevelType w:val="hybridMultilevel"/>
    <w:tmpl w:val="9F809104"/>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2922E3D"/>
    <w:multiLevelType w:val="hybridMultilevel"/>
    <w:tmpl w:val="8B360BBC"/>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902451"/>
    <w:multiLevelType w:val="hybridMultilevel"/>
    <w:tmpl w:val="046CDF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3E87158"/>
    <w:multiLevelType w:val="hybridMultilevel"/>
    <w:tmpl w:val="02CC97D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3F54D9D"/>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8" w15:restartNumberingAfterBreak="0">
    <w:nsid w:val="19F87A18"/>
    <w:multiLevelType w:val="hybridMultilevel"/>
    <w:tmpl w:val="8F681D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C749DA"/>
    <w:multiLevelType w:val="hybridMultilevel"/>
    <w:tmpl w:val="F664DA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BFD7795"/>
    <w:multiLevelType w:val="hybridMultilevel"/>
    <w:tmpl w:val="DC7649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C0A5B48"/>
    <w:multiLevelType w:val="hybridMultilevel"/>
    <w:tmpl w:val="280EF4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A80C2B"/>
    <w:multiLevelType w:val="hybridMultilevel"/>
    <w:tmpl w:val="FB7677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0145EDA"/>
    <w:multiLevelType w:val="hybridMultilevel"/>
    <w:tmpl w:val="24D668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1C36B08"/>
    <w:multiLevelType w:val="hybridMultilevel"/>
    <w:tmpl w:val="70DABD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2E90E1C"/>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16" w15:restartNumberingAfterBreak="0">
    <w:nsid w:val="242C58DF"/>
    <w:multiLevelType w:val="hybridMultilevel"/>
    <w:tmpl w:val="EB2CB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4EA6214"/>
    <w:multiLevelType w:val="hybridMultilevel"/>
    <w:tmpl w:val="B62096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4F63978"/>
    <w:multiLevelType w:val="hybridMultilevel"/>
    <w:tmpl w:val="DBA282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9137719"/>
    <w:multiLevelType w:val="hybridMultilevel"/>
    <w:tmpl w:val="B650CA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B0A5E51"/>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21" w15:restartNumberingAfterBreak="0">
    <w:nsid w:val="2B744353"/>
    <w:multiLevelType w:val="hybridMultilevel"/>
    <w:tmpl w:val="F49E04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B964329"/>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23" w15:restartNumberingAfterBreak="0">
    <w:nsid w:val="2B9A7C3A"/>
    <w:multiLevelType w:val="hybridMultilevel"/>
    <w:tmpl w:val="012AF2A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D43226A"/>
    <w:multiLevelType w:val="hybridMultilevel"/>
    <w:tmpl w:val="7496FF54"/>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FAF17C2"/>
    <w:multiLevelType w:val="hybridMultilevel"/>
    <w:tmpl w:val="623C1D7C"/>
    <w:lvl w:ilvl="0" w:tplc="34AC0C4E">
      <w:start w:val="1"/>
      <w:numFmt w:val="decimal"/>
      <w:lvlText w:val="%1."/>
      <w:lvlJc w:val="left"/>
      <w:pPr>
        <w:ind w:left="362" w:hanging="360"/>
      </w:pPr>
      <w:rPr>
        <w:rFonts w:ascii="Arial" w:hAnsi="Arial" w:cs="Arial" w:hint="default"/>
        <w:sz w:val="24"/>
        <w:szCs w:val="24"/>
      </w:rPr>
    </w:lvl>
    <w:lvl w:ilvl="1" w:tplc="14090019" w:tentative="1">
      <w:start w:val="1"/>
      <w:numFmt w:val="lowerLetter"/>
      <w:lvlText w:val="%2."/>
      <w:lvlJc w:val="left"/>
      <w:pPr>
        <w:ind w:left="1084" w:hanging="360"/>
      </w:pPr>
    </w:lvl>
    <w:lvl w:ilvl="2" w:tplc="1409001B" w:tentative="1">
      <w:start w:val="1"/>
      <w:numFmt w:val="lowerRoman"/>
      <w:lvlText w:val="%3."/>
      <w:lvlJc w:val="right"/>
      <w:pPr>
        <w:ind w:left="1804" w:hanging="180"/>
      </w:pPr>
    </w:lvl>
    <w:lvl w:ilvl="3" w:tplc="1409000F" w:tentative="1">
      <w:start w:val="1"/>
      <w:numFmt w:val="decimal"/>
      <w:lvlText w:val="%4."/>
      <w:lvlJc w:val="left"/>
      <w:pPr>
        <w:ind w:left="2524" w:hanging="360"/>
      </w:pPr>
    </w:lvl>
    <w:lvl w:ilvl="4" w:tplc="14090019" w:tentative="1">
      <w:start w:val="1"/>
      <w:numFmt w:val="lowerLetter"/>
      <w:lvlText w:val="%5."/>
      <w:lvlJc w:val="left"/>
      <w:pPr>
        <w:ind w:left="3244" w:hanging="360"/>
      </w:pPr>
    </w:lvl>
    <w:lvl w:ilvl="5" w:tplc="1409001B" w:tentative="1">
      <w:start w:val="1"/>
      <w:numFmt w:val="lowerRoman"/>
      <w:lvlText w:val="%6."/>
      <w:lvlJc w:val="right"/>
      <w:pPr>
        <w:ind w:left="3964" w:hanging="180"/>
      </w:pPr>
    </w:lvl>
    <w:lvl w:ilvl="6" w:tplc="1409000F" w:tentative="1">
      <w:start w:val="1"/>
      <w:numFmt w:val="decimal"/>
      <w:lvlText w:val="%7."/>
      <w:lvlJc w:val="left"/>
      <w:pPr>
        <w:ind w:left="4684" w:hanging="360"/>
      </w:pPr>
    </w:lvl>
    <w:lvl w:ilvl="7" w:tplc="14090019" w:tentative="1">
      <w:start w:val="1"/>
      <w:numFmt w:val="lowerLetter"/>
      <w:lvlText w:val="%8."/>
      <w:lvlJc w:val="left"/>
      <w:pPr>
        <w:ind w:left="5404" w:hanging="360"/>
      </w:pPr>
    </w:lvl>
    <w:lvl w:ilvl="8" w:tplc="1409001B" w:tentative="1">
      <w:start w:val="1"/>
      <w:numFmt w:val="lowerRoman"/>
      <w:lvlText w:val="%9."/>
      <w:lvlJc w:val="right"/>
      <w:pPr>
        <w:ind w:left="6124" w:hanging="180"/>
      </w:pPr>
    </w:lvl>
  </w:abstractNum>
  <w:abstractNum w:abstractNumId="26" w15:restartNumberingAfterBreak="0">
    <w:nsid w:val="30DA6A74"/>
    <w:multiLevelType w:val="hybridMultilevel"/>
    <w:tmpl w:val="5BA41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19F6379"/>
    <w:multiLevelType w:val="hybridMultilevel"/>
    <w:tmpl w:val="C56C54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37630C67"/>
    <w:multiLevelType w:val="hybridMultilevel"/>
    <w:tmpl w:val="FCB66CD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38001A1D"/>
    <w:multiLevelType w:val="hybridMultilevel"/>
    <w:tmpl w:val="02CC97D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386C5168"/>
    <w:multiLevelType w:val="hybridMultilevel"/>
    <w:tmpl w:val="64DCCA86"/>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39BB7E13"/>
    <w:multiLevelType w:val="hybridMultilevel"/>
    <w:tmpl w:val="E326D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A796615"/>
    <w:multiLevelType w:val="hybridMultilevel"/>
    <w:tmpl w:val="012AF2A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AE11BCD"/>
    <w:multiLevelType w:val="hybridMultilevel"/>
    <w:tmpl w:val="D666BAC6"/>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CB94DE0"/>
    <w:multiLevelType w:val="hybridMultilevel"/>
    <w:tmpl w:val="94A86C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3F9A39D4"/>
    <w:multiLevelType w:val="hybridMultilevel"/>
    <w:tmpl w:val="8758AD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40B75FA4"/>
    <w:multiLevelType w:val="hybridMultilevel"/>
    <w:tmpl w:val="EE06DB48"/>
    <w:lvl w:ilvl="0" w:tplc="FCBAFDC0">
      <w:start w:val="1"/>
      <w:numFmt w:val="lowerLetter"/>
      <w:lvlText w:val="%1."/>
      <w:lvlJc w:val="left"/>
      <w:pPr>
        <w:ind w:left="360" w:hanging="360"/>
      </w:pPr>
      <w:rPr>
        <w:rFonts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418E1694"/>
    <w:multiLevelType w:val="hybridMultilevel"/>
    <w:tmpl w:val="6980B1E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43CA4E4E"/>
    <w:multiLevelType w:val="hybridMultilevel"/>
    <w:tmpl w:val="BBC06C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44651A9F"/>
    <w:multiLevelType w:val="hybridMultilevel"/>
    <w:tmpl w:val="DF263A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44EA0443"/>
    <w:multiLevelType w:val="hybridMultilevel"/>
    <w:tmpl w:val="3D425E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522689D"/>
    <w:multiLevelType w:val="hybridMultilevel"/>
    <w:tmpl w:val="4E2425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45DE1649"/>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43" w15:restartNumberingAfterBreak="0">
    <w:nsid w:val="47F07FC0"/>
    <w:multiLevelType w:val="multilevel"/>
    <w:tmpl w:val="68EEF88E"/>
    <w:lvl w:ilvl="0">
      <w:start w:val="1"/>
      <w:numFmt w:val="bullet"/>
      <w:lvlText w:val="●"/>
      <w:lvlJc w:val="left"/>
      <w:pPr>
        <w:ind w:left="360" w:hanging="360"/>
      </w:pPr>
      <w:rPr>
        <w:sz w:val="18"/>
        <w:szCs w:val="18"/>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4" w15:restartNumberingAfterBreak="0">
    <w:nsid w:val="4BAA030A"/>
    <w:multiLevelType w:val="hybridMultilevel"/>
    <w:tmpl w:val="3D7ADE4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4BF828FB"/>
    <w:multiLevelType w:val="hybridMultilevel"/>
    <w:tmpl w:val="DEA049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50077146"/>
    <w:multiLevelType w:val="hybridMultilevel"/>
    <w:tmpl w:val="70DC2EE2"/>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519A39EA"/>
    <w:multiLevelType w:val="hybridMultilevel"/>
    <w:tmpl w:val="F3D61C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53D25802"/>
    <w:multiLevelType w:val="hybridMultilevel"/>
    <w:tmpl w:val="D0560C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562C2376"/>
    <w:multiLevelType w:val="hybridMultilevel"/>
    <w:tmpl w:val="6B262E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15:restartNumberingAfterBreak="0">
    <w:nsid w:val="56EB4619"/>
    <w:multiLevelType w:val="multilevel"/>
    <w:tmpl w:val="29FCEE0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1" w15:restartNumberingAfterBreak="0">
    <w:nsid w:val="574A09B8"/>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52" w15:restartNumberingAfterBreak="0">
    <w:nsid w:val="5AAE1987"/>
    <w:multiLevelType w:val="hybridMultilevel"/>
    <w:tmpl w:val="EFBA31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5BB20571"/>
    <w:multiLevelType w:val="multilevel"/>
    <w:tmpl w:val="A60CBD1A"/>
    <w:lvl w:ilvl="0">
      <w:start w:val="1"/>
      <w:numFmt w:val="decimal"/>
      <w:lvlText w:val="%1."/>
      <w:lvlJc w:val="left"/>
      <w:pPr>
        <w:ind w:left="357" w:hanging="357"/>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5E5F32B3"/>
    <w:multiLevelType w:val="hybridMultilevel"/>
    <w:tmpl w:val="5A3289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5F522274"/>
    <w:multiLevelType w:val="hybridMultilevel"/>
    <w:tmpl w:val="04A69C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612C0FD4"/>
    <w:multiLevelType w:val="hybridMultilevel"/>
    <w:tmpl w:val="EDCA1AB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7" w15:restartNumberingAfterBreak="0">
    <w:nsid w:val="62BC0D84"/>
    <w:multiLevelType w:val="hybridMultilevel"/>
    <w:tmpl w:val="55B43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63A20598"/>
    <w:multiLevelType w:val="hybridMultilevel"/>
    <w:tmpl w:val="C1C2D5C0"/>
    <w:lvl w:ilvl="0" w:tplc="34AC0C4E">
      <w:start w:val="1"/>
      <w:numFmt w:val="decimal"/>
      <w:lvlText w:val="%1."/>
      <w:lvlJc w:val="left"/>
      <w:pPr>
        <w:ind w:left="360" w:hanging="360"/>
      </w:pPr>
      <w:rPr>
        <w:rFonts w:ascii="Arial" w:hAnsi="Arial" w:cs="Arial" w:hint="default"/>
        <w:sz w:val="24"/>
        <w:szCs w:val="24"/>
      </w:rPr>
    </w:lvl>
    <w:lvl w:ilvl="1" w:tplc="14090019" w:tentative="1">
      <w:start w:val="1"/>
      <w:numFmt w:val="lowerLetter"/>
      <w:lvlText w:val="%2."/>
      <w:lvlJc w:val="left"/>
      <w:pPr>
        <w:ind w:left="1082" w:hanging="360"/>
      </w:pPr>
    </w:lvl>
    <w:lvl w:ilvl="2" w:tplc="1409001B" w:tentative="1">
      <w:start w:val="1"/>
      <w:numFmt w:val="lowerRoman"/>
      <w:lvlText w:val="%3."/>
      <w:lvlJc w:val="right"/>
      <w:pPr>
        <w:ind w:left="1802" w:hanging="180"/>
      </w:pPr>
    </w:lvl>
    <w:lvl w:ilvl="3" w:tplc="1409000F" w:tentative="1">
      <w:start w:val="1"/>
      <w:numFmt w:val="decimal"/>
      <w:lvlText w:val="%4."/>
      <w:lvlJc w:val="left"/>
      <w:pPr>
        <w:ind w:left="2522" w:hanging="360"/>
      </w:pPr>
    </w:lvl>
    <w:lvl w:ilvl="4" w:tplc="14090019" w:tentative="1">
      <w:start w:val="1"/>
      <w:numFmt w:val="lowerLetter"/>
      <w:lvlText w:val="%5."/>
      <w:lvlJc w:val="left"/>
      <w:pPr>
        <w:ind w:left="3242" w:hanging="360"/>
      </w:pPr>
    </w:lvl>
    <w:lvl w:ilvl="5" w:tplc="1409001B" w:tentative="1">
      <w:start w:val="1"/>
      <w:numFmt w:val="lowerRoman"/>
      <w:lvlText w:val="%6."/>
      <w:lvlJc w:val="right"/>
      <w:pPr>
        <w:ind w:left="3962" w:hanging="180"/>
      </w:pPr>
    </w:lvl>
    <w:lvl w:ilvl="6" w:tplc="1409000F" w:tentative="1">
      <w:start w:val="1"/>
      <w:numFmt w:val="decimal"/>
      <w:lvlText w:val="%7."/>
      <w:lvlJc w:val="left"/>
      <w:pPr>
        <w:ind w:left="4682" w:hanging="360"/>
      </w:pPr>
    </w:lvl>
    <w:lvl w:ilvl="7" w:tplc="14090019" w:tentative="1">
      <w:start w:val="1"/>
      <w:numFmt w:val="lowerLetter"/>
      <w:lvlText w:val="%8."/>
      <w:lvlJc w:val="left"/>
      <w:pPr>
        <w:ind w:left="5402" w:hanging="360"/>
      </w:pPr>
    </w:lvl>
    <w:lvl w:ilvl="8" w:tplc="1409001B" w:tentative="1">
      <w:start w:val="1"/>
      <w:numFmt w:val="lowerRoman"/>
      <w:lvlText w:val="%9."/>
      <w:lvlJc w:val="right"/>
      <w:pPr>
        <w:ind w:left="6122" w:hanging="180"/>
      </w:pPr>
    </w:lvl>
  </w:abstractNum>
  <w:abstractNum w:abstractNumId="59" w15:restartNumberingAfterBreak="0">
    <w:nsid w:val="654A243F"/>
    <w:multiLevelType w:val="hybridMultilevel"/>
    <w:tmpl w:val="6D9C781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0" w15:restartNumberingAfterBreak="0">
    <w:nsid w:val="6C3279A1"/>
    <w:multiLevelType w:val="hybridMultilevel"/>
    <w:tmpl w:val="D744D64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1" w15:restartNumberingAfterBreak="0">
    <w:nsid w:val="6D790F5D"/>
    <w:multiLevelType w:val="hybridMultilevel"/>
    <w:tmpl w:val="1F58F2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6E5F0F10"/>
    <w:multiLevelType w:val="hybridMultilevel"/>
    <w:tmpl w:val="1F9882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6FA72D12"/>
    <w:multiLevelType w:val="hybridMultilevel"/>
    <w:tmpl w:val="BB74D61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722308EF"/>
    <w:multiLevelType w:val="hybridMultilevel"/>
    <w:tmpl w:val="AC9086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75311896"/>
    <w:multiLevelType w:val="hybridMultilevel"/>
    <w:tmpl w:val="6D085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760149FA"/>
    <w:multiLevelType w:val="hybridMultilevel"/>
    <w:tmpl w:val="6E947D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763225BC"/>
    <w:multiLevelType w:val="hybridMultilevel"/>
    <w:tmpl w:val="70E452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8" w15:restartNumberingAfterBreak="0">
    <w:nsid w:val="767654BE"/>
    <w:multiLevelType w:val="hybridMultilevel"/>
    <w:tmpl w:val="780AA9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9" w15:restartNumberingAfterBreak="0">
    <w:nsid w:val="76DE78D2"/>
    <w:multiLevelType w:val="hybridMultilevel"/>
    <w:tmpl w:val="61CAE7A0"/>
    <w:lvl w:ilvl="0" w:tplc="082E093A">
      <w:start w:val="1"/>
      <w:numFmt w:val="decimal"/>
      <w:lvlText w:val="%1."/>
      <w:lvlJc w:val="left"/>
      <w:pPr>
        <w:ind w:left="358" w:hanging="360"/>
      </w:pPr>
      <w:rPr>
        <w:rFonts w:hint="default"/>
      </w:rPr>
    </w:lvl>
    <w:lvl w:ilvl="1" w:tplc="14090019" w:tentative="1">
      <w:start w:val="1"/>
      <w:numFmt w:val="lowerLetter"/>
      <w:lvlText w:val="%2."/>
      <w:lvlJc w:val="left"/>
      <w:pPr>
        <w:ind w:left="1078" w:hanging="360"/>
      </w:pPr>
    </w:lvl>
    <w:lvl w:ilvl="2" w:tplc="1409001B" w:tentative="1">
      <w:start w:val="1"/>
      <w:numFmt w:val="lowerRoman"/>
      <w:lvlText w:val="%3."/>
      <w:lvlJc w:val="right"/>
      <w:pPr>
        <w:ind w:left="1798" w:hanging="180"/>
      </w:pPr>
    </w:lvl>
    <w:lvl w:ilvl="3" w:tplc="1409000F" w:tentative="1">
      <w:start w:val="1"/>
      <w:numFmt w:val="decimal"/>
      <w:lvlText w:val="%4."/>
      <w:lvlJc w:val="left"/>
      <w:pPr>
        <w:ind w:left="2518" w:hanging="360"/>
      </w:pPr>
    </w:lvl>
    <w:lvl w:ilvl="4" w:tplc="14090019" w:tentative="1">
      <w:start w:val="1"/>
      <w:numFmt w:val="lowerLetter"/>
      <w:lvlText w:val="%5."/>
      <w:lvlJc w:val="left"/>
      <w:pPr>
        <w:ind w:left="3238" w:hanging="360"/>
      </w:pPr>
    </w:lvl>
    <w:lvl w:ilvl="5" w:tplc="1409001B" w:tentative="1">
      <w:start w:val="1"/>
      <w:numFmt w:val="lowerRoman"/>
      <w:lvlText w:val="%6."/>
      <w:lvlJc w:val="right"/>
      <w:pPr>
        <w:ind w:left="3958" w:hanging="180"/>
      </w:pPr>
    </w:lvl>
    <w:lvl w:ilvl="6" w:tplc="1409000F" w:tentative="1">
      <w:start w:val="1"/>
      <w:numFmt w:val="decimal"/>
      <w:lvlText w:val="%7."/>
      <w:lvlJc w:val="left"/>
      <w:pPr>
        <w:ind w:left="4678" w:hanging="360"/>
      </w:pPr>
    </w:lvl>
    <w:lvl w:ilvl="7" w:tplc="14090019" w:tentative="1">
      <w:start w:val="1"/>
      <w:numFmt w:val="lowerLetter"/>
      <w:lvlText w:val="%8."/>
      <w:lvlJc w:val="left"/>
      <w:pPr>
        <w:ind w:left="5398" w:hanging="360"/>
      </w:pPr>
    </w:lvl>
    <w:lvl w:ilvl="8" w:tplc="1409001B" w:tentative="1">
      <w:start w:val="1"/>
      <w:numFmt w:val="lowerRoman"/>
      <w:lvlText w:val="%9."/>
      <w:lvlJc w:val="right"/>
      <w:pPr>
        <w:ind w:left="6118" w:hanging="180"/>
      </w:pPr>
    </w:lvl>
  </w:abstractNum>
  <w:abstractNum w:abstractNumId="70" w15:restartNumberingAfterBreak="0">
    <w:nsid w:val="794C1CFF"/>
    <w:multiLevelType w:val="hybridMultilevel"/>
    <w:tmpl w:val="290AF0A8"/>
    <w:lvl w:ilvl="0" w:tplc="14090019">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7B9B370E"/>
    <w:multiLevelType w:val="hybridMultilevel"/>
    <w:tmpl w:val="BC189A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C412159"/>
    <w:multiLevelType w:val="hybridMultilevel"/>
    <w:tmpl w:val="3710EC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3" w15:restartNumberingAfterBreak="0">
    <w:nsid w:val="7DCF3780"/>
    <w:multiLevelType w:val="hybridMultilevel"/>
    <w:tmpl w:val="DE608E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7F401DE2"/>
    <w:multiLevelType w:val="hybridMultilevel"/>
    <w:tmpl w:val="02CC97D0"/>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5" w15:restartNumberingAfterBreak="0">
    <w:nsid w:val="7FFE0A4E"/>
    <w:multiLevelType w:val="hybridMultilevel"/>
    <w:tmpl w:val="0EDA3D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43"/>
  </w:num>
  <w:num w:numId="2">
    <w:abstractNumId w:val="69"/>
  </w:num>
  <w:num w:numId="3">
    <w:abstractNumId w:val="2"/>
  </w:num>
  <w:num w:numId="4">
    <w:abstractNumId w:val="66"/>
  </w:num>
  <w:num w:numId="5">
    <w:abstractNumId w:val="50"/>
  </w:num>
  <w:num w:numId="6">
    <w:abstractNumId w:val="25"/>
  </w:num>
  <w:num w:numId="7">
    <w:abstractNumId w:val="58"/>
  </w:num>
  <w:num w:numId="8">
    <w:abstractNumId w:val="7"/>
  </w:num>
  <w:num w:numId="9">
    <w:abstractNumId w:val="16"/>
  </w:num>
  <w:num w:numId="10">
    <w:abstractNumId w:val="15"/>
  </w:num>
  <w:num w:numId="11">
    <w:abstractNumId w:val="20"/>
  </w:num>
  <w:num w:numId="12">
    <w:abstractNumId w:val="42"/>
  </w:num>
  <w:num w:numId="13">
    <w:abstractNumId w:val="22"/>
  </w:num>
  <w:num w:numId="14">
    <w:abstractNumId w:val="51"/>
  </w:num>
  <w:num w:numId="15">
    <w:abstractNumId w:val="55"/>
  </w:num>
  <w:num w:numId="16">
    <w:abstractNumId w:val="73"/>
  </w:num>
  <w:num w:numId="17">
    <w:abstractNumId w:val="27"/>
  </w:num>
  <w:num w:numId="18">
    <w:abstractNumId w:val="54"/>
  </w:num>
  <w:num w:numId="19">
    <w:abstractNumId w:val="65"/>
  </w:num>
  <w:num w:numId="20">
    <w:abstractNumId w:val="1"/>
  </w:num>
  <w:num w:numId="21">
    <w:abstractNumId w:val="61"/>
  </w:num>
  <w:num w:numId="22">
    <w:abstractNumId w:val="41"/>
  </w:num>
  <w:num w:numId="23">
    <w:abstractNumId w:val="14"/>
  </w:num>
  <w:num w:numId="24">
    <w:abstractNumId w:val="45"/>
  </w:num>
  <w:num w:numId="25">
    <w:abstractNumId w:val="75"/>
  </w:num>
  <w:num w:numId="26">
    <w:abstractNumId w:val="35"/>
  </w:num>
  <w:num w:numId="27">
    <w:abstractNumId w:val="18"/>
  </w:num>
  <w:num w:numId="28">
    <w:abstractNumId w:val="40"/>
  </w:num>
  <w:num w:numId="29">
    <w:abstractNumId w:val="21"/>
  </w:num>
  <w:num w:numId="30">
    <w:abstractNumId w:val="13"/>
  </w:num>
  <w:num w:numId="31">
    <w:abstractNumId w:val="72"/>
  </w:num>
  <w:num w:numId="32">
    <w:abstractNumId w:val="71"/>
  </w:num>
  <w:num w:numId="33">
    <w:abstractNumId w:val="5"/>
  </w:num>
  <w:num w:numId="34">
    <w:abstractNumId w:val="52"/>
  </w:num>
  <w:num w:numId="35">
    <w:abstractNumId w:val="70"/>
  </w:num>
  <w:num w:numId="36">
    <w:abstractNumId w:val="11"/>
  </w:num>
  <w:num w:numId="37">
    <w:abstractNumId w:val="24"/>
  </w:num>
  <w:num w:numId="38">
    <w:abstractNumId w:val="62"/>
  </w:num>
  <w:num w:numId="39">
    <w:abstractNumId w:val="0"/>
  </w:num>
  <w:num w:numId="40">
    <w:abstractNumId w:val="19"/>
  </w:num>
  <w:num w:numId="41">
    <w:abstractNumId w:val="49"/>
  </w:num>
  <w:num w:numId="42">
    <w:abstractNumId w:val="63"/>
  </w:num>
  <w:num w:numId="43">
    <w:abstractNumId w:val="67"/>
  </w:num>
  <w:num w:numId="44">
    <w:abstractNumId w:val="3"/>
  </w:num>
  <w:num w:numId="45">
    <w:abstractNumId w:val="56"/>
  </w:num>
  <w:num w:numId="46">
    <w:abstractNumId w:val="64"/>
  </w:num>
  <w:num w:numId="47">
    <w:abstractNumId w:val="28"/>
  </w:num>
  <w:num w:numId="48">
    <w:abstractNumId w:val="31"/>
  </w:num>
  <w:num w:numId="49">
    <w:abstractNumId w:val="68"/>
  </w:num>
  <w:num w:numId="50">
    <w:abstractNumId w:val="10"/>
  </w:num>
  <w:num w:numId="51">
    <w:abstractNumId w:val="26"/>
  </w:num>
  <w:num w:numId="52">
    <w:abstractNumId w:val="12"/>
  </w:num>
  <w:num w:numId="53">
    <w:abstractNumId w:val="8"/>
  </w:num>
  <w:num w:numId="54">
    <w:abstractNumId w:val="34"/>
  </w:num>
  <w:num w:numId="55">
    <w:abstractNumId w:val="9"/>
  </w:num>
  <w:num w:numId="56">
    <w:abstractNumId w:val="39"/>
  </w:num>
  <w:num w:numId="57">
    <w:abstractNumId w:val="46"/>
  </w:num>
  <w:num w:numId="58">
    <w:abstractNumId w:val="53"/>
  </w:num>
  <w:num w:numId="59">
    <w:abstractNumId w:val="36"/>
  </w:num>
  <w:num w:numId="60">
    <w:abstractNumId w:val="33"/>
  </w:num>
  <w:num w:numId="61">
    <w:abstractNumId w:val="44"/>
  </w:num>
  <w:num w:numId="62">
    <w:abstractNumId w:val="38"/>
  </w:num>
  <w:num w:numId="63">
    <w:abstractNumId w:val="57"/>
  </w:num>
  <w:num w:numId="64">
    <w:abstractNumId w:val="6"/>
  </w:num>
  <w:num w:numId="65">
    <w:abstractNumId w:val="29"/>
  </w:num>
  <w:num w:numId="66">
    <w:abstractNumId w:val="37"/>
  </w:num>
  <w:num w:numId="67">
    <w:abstractNumId w:val="74"/>
  </w:num>
  <w:num w:numId="68">
    <w:abstractNumId w:val="17"/>
  </w:num>
  <w:num w:numId="69">
    <w:abstractNumId w:val="47"/>
  </w:num>
  <w:num w:numId="70">
    <w:abstractNumId w:val="59"/>
  </w:num>
  <w:num w:numId="71">
    <w:abstractNumId w:val="23"/>
  </w:num>
  <w:num w:numId="72">
    <w:abstractNumId w:val="30"/>
  </w:num>
  <w:num w:numId="73">
    <w:abstractNumId w:val="4"/>
  </w:num>
  <w:num w:numId="74">
    <w:abstractNumId w:val="32"/>
  </w:num>
  <w:num w:numId="75">
    <w:abstractNumId w:val="48"/>
  </w:num>
  <w:num w:numId="76">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368"/>
    <w:rsid w:val="00007C3C"/>
    <w:rsid w:val="00023AEA"/>
    <w:rsid w:val="00040006"/>
    <w:rsid w:val="00045547"/>
    <w:rsid w:val="00062E76"/>
    <w:rsid w:val="00070F4D"/>
    <w:rsid w:val="00074B7C"/>
    <w:rsid w:val="00076E34"/>
    <w:rsid w:val="00081E7D"/>
    <w:rsid w:val="0008206D"/>
    <w:rsid w:val="0008613B"/>
    <w:rsid w:val="000A7ABC"/>
    <w:rsid w:val="000C1AB3"/>
    <w:rsid w:val="000C1FA1"/>
    <w:rsid w:val="000D5336"/>
    <w:rsid w:val="000E0497"/>
    <w:rsid w:val="000E6B29"/>
    <w:rsid w:val="00101263"/>
    <w:rsid w:val="00112E66"/>
    <w:rsid w:val="00123BED"/>
    <w:rsid w:val="0013275D"/>
    <w:rsid w:val="0014675B"/>
    <w:rsid w:val="00150A99"/>
    <w:rsid w:val="00150DA6"/>
    <w:rsid w:val="00156121"/>
    <w:rsid w:val="00160481"/>
    <w:rsid w:val="00167A47"/>
    <w:rsid w:val="00177579"/>
    <w:rsid w:val="00195D79"/>
    <w:rsid w:val="001B3333"/>
    <w:rsid w:val="001B5A49"/>
    <w:rsid w:val="001D7633"/>
    <w:rsid w:val="0020005B"/>
    <w:rsid w:val="00225A39"/>
    <w:rsid w:val="00254900"/>
    <w:rsid w:val="00255327"/>
    <w:rsid w:val="00255D08"/>
    <w:rsid w:val="002615AF"/>
    <w:rsid w:val="002764D6"/>
    <w:rsid w:val="002C1DFD"/>
    <w:rsid w:val="002D1538"/>
    <w:rsid w:val="002D5AA7"/>
    <w:rsid w:val="002F166E"/>
    <w:rsid w:val="003005C1"/>
    <w:rsid w:val="00300E04"/>
    <w:rsid w:val="00303386"/>
    <w:rsid w:val="00314230"/>
    <w:rsid w:val="00314713"/>
    <w:rsid w:val="003448AB"/>
    <w:rsid w:val="00351190"/>
    <w:rsid w:val="00354F5C"/>
    <w:rsid w:val="00356CE0"/>
    <w:rsid w:val="0036330C"/>
    <w:rsid w:val="0037479D"/>
    <w:rsid w:val="00380147"/>
    <w:rsid w:val="003A4AD6"/>
    <w:rsid w:val="003A6BC0"/>
    <w:rsid w:val="003B740D"/>
    <w:rsid w:val="003E6411"/>
    <w:rsid w:val="0040234E"/>
    <w:rsid w:val="00421C21"/>
    <w:rsid w:val="00425257"/>
    <w:rsid w:val="0043061F"/>
    <w:rsid w:val="00434FB5"/>
    <w:rsid w:val="0044267E"/>
    <w:rsid w:val="00446173"/>
    <w:rsid w:val="0047431B"/>
    <w:rsid w:val="00474428"/>
    <w:rsid w:val="00477292"/>
    <w:rsid w:val="004B086D"/>
    <w:rsid w:val="004B23D0"/>
    <w:rsid w:val="004B29E2"/>
    <w:rsid w:val="004C30A5"/>
    <w:rsid w:val="004C53C9"/>
    <w:rsid w:val="004C7EC9"/>
    <w:rsid w:val="004D2368"/>
    <w:rsid w:val="004E0EA3"/>
    <w:rsid w:val="00505FCA"/>
    <w:rsid w:val="00524B41"/>
    <w:rsid w:val="00556E86"/>
    <w:rsid w:val="00587FAD"/>
    <w:rsid w:val="00595163"/>
    <w:rsid w:val="005A55E3"/>
    <w:rsid w:val="005A759C"/>
    <w:rsid w:val="005B271C"/>
    <w:rsid w:val="005D4024"/>
    <w:rsid w:val="005D41E3"/>
    <w:rsid w:val="006009BA"/>
    <w:rsid w:val="0061059A"/>
    <w:rsid w:val="00613C3B"/>
    <w:rsid w:val="00621CCF"/>
    <w:rsid w:val="00633B2A"/>
    <w:rsid w:val="0064470D"/>
    <w:rsid w:val="00653796"/>
    <w:rsid w:val="00690752"/>
    <w:rsid w:val="006A1B67"/>
    <w:rsid w:val="006B1EF6"/>
    <w:rsid w:val="006C3F3F"/>
    <w:rsid w:val="006D075E"/>
    <w:rsid w:val="006D6240"/>
    <w:rsid w:val="006D6ED6"/>
    <w:rsid w:val="006E2419"/>
    <w:rsid w:val="006E4BAA"/>
    <w:rsid w:val="006F3B25"/>
    <w:rsid w:val="00713728"/>
    <w:rsid w:val="00720BCB"/>
    <w:rsid w:val="0072762D"/>
    <w:rsid w:val="00730844"/>
    <w:rsid w:val="007322FB"/>
    <w:rsid w:val="007452AC"/>
    <w:rsid w:val="007625B7"/>
    <w:rsid w:val="00771BB1"/>
    <w:rsid w:val="00771EBF"/>
    <w:rsid w:val="007820FB"/>
    <w:rsid w:val="00787DDE"/>
    <w:rsid w:val="00793080"/>
    <w:rsid w:val="007B0F2D"/>
    <w:rsid w:val="007E295A"/>
    <w:rsid w:val="007E6070"/>
    <w:rsid w:val="007F443E"/>
    <w:rsid w:val="00800557"/>
    <w:rsid w:val="00807D43"/>
    <w:rsid w:val="008507BD"/>
    <w:rsid w:val="00852AFD"/>
    <w:rsid w:val="008615A1"/>
    <w:rsid w:val="008837D1"/>
    <w:rsid w:val="008922AB"/>
    <w:rsid w:val="008E708A"/>
    <w:rsid w:val="009169A3"/>
    <w:rsid w:val="0093019F"/>
    <w:rsid w:val="00953FE8"/>
    <w:rsid w:val="0096012A"/>
    <w:rsid w:val="0097394C"/>
    <w:rsid w:val="0098308A"/>
    <w:rsid w:val="00987813"/>
    <w:rsid w:val="00993B53"/>
    <w:rsid w:val="0099598B"/>
    <w:rsid w:val="009A779F"/>
    <w:rsid w:val="009B1586"/>
    <w:rsid w:val="009B4834"/>
    <w:rsid w:val="009B5B5A"/>
    <w:rsid w:val="009C032E"/>
    <w:rsid w:val="009C29CC"/>
    <w:rsid w:val="009C4220"/>
    <w:rsid w:val="009C743D"/>
    <w:rsid w:val="009D1519"/>
    <w:rsid w:val="009E0C10"/>
    <w:rsid w:val="00A16B03"/>
    <w:rsid w:val="00A225D9"/>
    <w:rsid w:val="00A35511"/>
    <w:rsid w:val="00A3794D"/>
    <w:rsid w:val="00A43EB3"/>
    <w:rsid w:val="00A5094E"/>
    <w:rsid w:val="00A62076"/>
    <w:rsid w:val="00A71EA8"/>
    <w:rsid w:val="00A8413C"/>
    <w:rsid w:val="00AB2B23"/>
    <w:rsid w:val="00AF5659"/>
    <w:rsid w:val="00AF73D6"/>
    <w:rsid w:val="00B0250B"/>
    <w:rsid w:val="00B16999"/>
    <w:rsid w:val="00B25AC8"/>
    <w:rsid w:val="00B35C5F"/>
    <w:rsid w:val="00B42CA6"/>
    <w:rsid w:val="00B43CA9"/>
    <w:rsid w:val="00B47EF3"/>
    <w:rsid w:val="00B574B2"/>
    <w:rsid w:val="00B75CF3"/>
    <w:rsid w:val="00B82934"/>
    <w:rsid w:val="00BE0911"/>
    <w:rsid w:val="00BE7FA2"/>
    <w:rsid w:val="00BF0CAD"/>
    <w:rsid w:val="00C10333"/>
    <w:rsid w:val="00C13058"/>
    <w:rsid w:val="00C202EF"/>
    <w:rsid w:val="00C22F4F"/>
    <w:rsid w:val="00C44F79"/>
    <w:rsid w:val="00C47F27"/>
    <w:rsid w:val="00C53213"/>
    <w:rsid w:val="00C5567E"/>
    <w:rsid w:val="00C62E2A"/>
    <w:rsid w:val="00C74722"/>
    <w:rsid w:val="00C96D4E"/>
    <w:rsid w:val="00C976F3"/>
    <w:rsid w:val="00CD5C54"/>
    <w:rsid w:val="00CD6E23"/>
    <w:rsid w:val="00CE0DDF"/>
    <w:rsid w:val="00CF0DF7"/>
    <w:rsid w:val="00D0612B"/>
    <w:rsid w:val="00D14DB9"/>
    <w:rsid w:val="00D253AE"/>
    <w:rsid w:val="00D26267"/>
    <w:rsid w:val="00D4120E"/>
    <w:rsid w:val="00D762D1"/>
    <w:rsid w:val="00D84989"/>
    <w:rsid w:val="00D85748"/>
    <w:rsid w:val="00DA62C2"/>
    <w:rsid w:val="00DC091D"/>
    <w:rsid w:val="00DE1C42"/>
    <w:rsid w:val="00DE5F65"/>
    <w:rsid w:val="00E002A8"/>
    <w:rsid w:val="00E32B10"/>
    <w:rsid w:val="00E40984"/>
    <w:rsid w:val="00E41D9E"/>
    <w:rsid w:val="00E41ECC"/>
    <w:rsid w:val="00E771F6"/>
    <w:rsid w:val="00E7791D"/>
    <w:rsid w:val="00E913C9"/>
    <w:rsid w:val="00EA46EE"/>
    <w:rsid w:val="00EC69EB"/>
    <w:rsid w:val="00EF7543"/>
    <w:rsid w:val="00F25912"/>
    <w:rsid w:val="00F30B37"/>
    <w:rsid w:val="00F3723C"/>
    <w:rsid w:val="00F37D3A"/>
    <w:rsid w:val="00F400DB"/>
    <w:rsid w:val="00F431B4"/>
    <w:rsid w:val="00F446A2"/>
    <w:rsid w:val="00F471DA"/>
    <w:rsid w:val="00F5253C"/>
    <w:rsid w:val="00F65779"/>
    <w:rsid w:val="00F93BAB"/>
    <w:rsid w:val="00FA0937"/>
    <w:rsid w:val="00FB2489"/>
    <w:rsid w:val="00FE30D6"/>
    <w:rsid w:val="00FE4B65"/>
    <w:rsid w:val="03E02D61"/>
    <w:rsid w:val="067E906F"/>
    <w:rsid w:val="73062C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A080D"/>
  <w15:docId w15:val="{77A0734F-C88F-4CB1-A03E-E51E5612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b/>
      <w:bCs/>
      <w:sz w:val="28"/>
      <w:lang w:val="en-NZ"/>
    </w:rPr>
  </w:style>
  <w:style w:type="paragraph" w:styleId="Heading2">
    <w:name w:val="heading 2"/>
    <w:basedOn w:val="Normal"/>
    <w:next w:val="Normal"/>
    <w:pPr>
      <w:keepNext/>
      <w:outlineLvl w:val="1"/>
    </w:pPr>
    <w:rPr>
      <w:sz w:val="28"/>
      <w:lang w:val="en-NZ"/>
    </w:rPr>
  </w:style>
  <w:style w:type="paragraph" w:styleId="Heading3">
    <w:name w:val="heading 3"/>
    <w:basedOn w:val="Normal"/>
    <w:next w:val="Normal"/>
    <w:pPr>
      <w:keepNext/>
      <w:outlineLvl w:val="2"/>
    </w:pPr>
    <w:rPr>
      <w:b/>
      <w:bCs/>
      <w:lang w:val="en-NZ"/>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spacing w:before="120"/>
      <w:jc w:val="both"/>
      <w:outlineLvl w:val="4"/>
    </w:pPr>
    <w:rPr>
      <w:rFonts w:ascii="Arial" w:hAnsi="Arial"/>
      <w:b/>
      <w:lang w:val="en-NZ"/>
    </w:rPr>
  </w:style>
  <w:style w:type="paragraph" w:styleId="Heading6">
    <w:name w:val="heading 6"/>
    <w:basedOn w:val="Normal"/>
    <w:next w:val="Normal"/>
    <w:pPr>
      <w:keepNext/>
      <w:outlineLvl w:val="5"/>
    </w:pPr>
    <w:rPr>
      <w:rFonts w:ascii="Arial" w:hAnsi="Arial"/>
      <w:b/>
      <w:sz w:val="28"/>
      <w:u w:val="single"/>
      <w:lang w:val="en-NZ"/>
    </w:rPr>
  </w:style>
  <w:style w:type="paragraph" w:styleId="Heading7">
    <w:name w:val="heading 7"/>
    <w:basedOn w:val="Normal"/>
    <w:next w:val="Normal"/>
    <w:pPr>
      <w:keepNext/>
      <w:outlineLvl w:val="6"/>
    </w:pPr>
    <w:rPr>
      <w:rFonts w:ascii="Arial" w:hAnsi="Arial"/>
      <w:b/>
      <w:sz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b/>
      <w:szCs w:val="20"/>
      <w:u w:val="single"/>
      <w:lang w:val="en-GB"/>
    </w:r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320"/>
        <w:tab w:val="right" w:pos="8640"/>
      </w:tabs>
    </w:pPr>
    <w:rPr>
      <w:lang w:val="en-NZ"/>
    </w:rPr>
  </w:style>
  <w:style w:type="paragraph" w:styleId="NormalWeb">
    <w:name w:val="Normal (Web)"/>
    <w:basedOn w:val="Normal"/>
    <w:pPr>
      <w:spacing w:before="100" w:beforeAutospacing="1" w:after="100" w:afterAutospacing="1"/>
    </w:pPr>
    <w:rPr>
      <w:lang w:val="en-NZ"/>
    </w:rPr>
  </w:style>
  <w:style w:type="paragraph" w:styleId="BodyTextIndent">
    <w:name w:val="Body Text Indent"/>
    <w:basedOn w:val="Normal"/>
    <w:pPr>
      <w:ind w:left="360"/>
    </w:pPr>
    <w:rPr>
      <w:i/>
      <w:iCs/>
      <w:lang w:val="en-NZ"/>
    </w:rPr>
  </w:style>
  <w:style w:type="character" w:styleId="Hyperlink">
    <w:name w:val="Hyperlink"/>
    <w:uiPriority w:val="99"/>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lang w:val="en-NZ"/>
    </w:rPr>
  </w:style>
  <w:style w:type="paragraph" w:styleId="BodyText">
    <w:name w:val="Body Text"/>
    <w:basedOn w:val="Normal"/>
    <w:pPr>
      <w:jc w:val="center"/>
    </w:pPr>
    <w:rPr>
      <w:b/>
      <w:bCs/>
      <w:sz w:val="52"/>
      <w:lang w:val="en-NZ"/>
    </w:rPr>
  </w:style>
  <w:style w:type="character" w:styleId="FootnoteReference">
    <w:name w:val="footnote reference"/>
    <w:rPr>
      <w:w w:val="100"/>
      <w:position w:val="-1"/>
      <w:effect w:val="none"/>
      <w:vertAlign w:val="superscript"/>
      <w:cs w:val="0"/>
      <w:em w:val="none"/>
    </w:rPr>
  </w:style>
  <w:style w:type="paragraph" w:styleId="BodyText2">
    <w:name w:val="Body Text 2"/>
    <w:basedOn w:val="Normal"/>
    <w:rPr>
      <w:b/>
      <w:bCs/>
      <w:lang w:val="en-NZ"/>
    </w:rPr>
  </w:style>
  <w:style w:type="paragraph" w:styleId="BodyText3">
    <w:name w:val="Body Text 3"/>
    <w:basedOn w:val="Normal"/>
    <w:pPr>
      <w:jc w:val="center"/>
    </w:pPr>
    <w:rPr>
      <w:b/>
      <w:bCs/>
      <w:i/>
      <w:iCs/>
      <w:sz w:val="26"/>
      <w:lang w:val="en-NZ"/>
    </w:rPr>
  </w:style>
  <w:style w:type="paragraph" w:styleId="FootnoteText">
    <w:name w:val="footnote text"/>
    <w:basedOn w:val="Normal"/>
    <w:rPr>
      <w:sz w:val="20"/>
      <w:szCs w:val="20"/>
      <w:lang w:val="en-NZ"/>
    </w:rPr>
  </w:style>
  <w:style w:type="paragraph" w:styleId="BalloonText">
    <w:name w:val="Balloon Text"/>
    <w:basedOn w:val="Normal"/>
    <w:rPr>
      <w:rFonts w:ascii="Tahoma" w:hAnsi="Tahoma" w:cs="Tahoma"/>
      <w:sz w:val="16"/>
      <w:szCs w:val="16"/>
    </w:rPr>
  </w:style>
  <w:style w:type="paragraph" w:styleId="TOCHeading">
    <w:name w:val="TOC Heading"/>
    <w:basedOn w:val="Heading1"/>
    <w:next w:val="Normal"/>
    <w:qFormat/>
    <w:pPr>
      <w:keepLines/>
      <w:spacing w:before="240" w:line="259" w:lineRule="auto"/>
      <w:outlineLvl w:val="9"/>
    </w:pPr>
    <w:rPr>
      <w:rFonts w:ascii="Calibri Light" w:hAnsi="Calibri Light"/>
      <w:b w:val="0"/>
      <w:bCs w:val="0"/>
      <w:color w:val="2E74B5"/>
      <w:sz w:val="32"/>
      <w:szCs w:val="32"/>
      <w:lang w:val="en-US"/>
    </w:rPr>
  </w:style>
  <w:style w:type="paragraph" w:styleId="TOC2">
    <w:name w:val="toc 2"/>
    <w:basedOn w:val="Normal"/>
    <w:next w:val="Normal"/>
    <w:uiPriority w:val="39"/>
    <w:qFormat/>
    <w:pPr>
      <w:spacing w:before="240"/>
    </w:pPr>
    <w:rPr>
      <w:rFonts w:ascii="Calibri" w:hAnsi="Calibri" w:cs="Calibri"/>
      <w:b/>
      <w:bCs/>
      <w:sz w:val="20"/>
      <w:szCs w:val="20"/>
    </w:rPr>
  </w:style>
  <w:style w:type="paragraph" w:styleId="TOC1">
    <w:name w:val="toc 1"/>
    <w:basedOn w:val="Normal"/>
    <w:next w:val="Normal"/>
    <w:uiPriority w:val="39"/>
    <w:qFormat/>
    <w:pPr>
      <w:spacing w:before="360"/>
    </w:pPr>
    <w:rPr>
      <w:rFonts w:ascii="Calibri Light" w:hAnsi="Calibri Light"/>
      <w:b/>
      <w:bCs/>
      <w:caps/>
    </w:rPr>
  </w:style>
  <w:style w:type="paragraph" w:styleId="TOC3">
    <w:name w:val="toc 3"/>
    <w:basedOn w:val="Normal"/>
    <w:next w:val="Normal"/>
    <w:uiPriority w:val="39"/>
    <w:qFormat/>
    <w:pPr>
      <w:ind w:left="240"/>
    </w:pPr>
    <w:rPr>
      <w:rFonts w:ascii="Calibri" w:hAnsi="Calibri" w:cs="Calibri"/>
      <w:sz w:val="20"/>
      <w:szCs w:val="20"/>
    </w:rPr>
  </w:style>
  <w:style w:type="paragraph" w:styleId="TOC4">
    <w:name w:val="toc 4"/>
    <w:basedOn w:val="Normal"/>
    <w:next w:val="Normal"/>
    <w:uiPriority w:val="39"/>
    <w:qFormat/>
    <w:pPr>
      <w:ind w:left="480"/>
    </w:pPr>
    <w:rPr>
      <w:rFonts w:ascii="Calibri" w:hAnsi="Calibri" w:cs="Calibri"/>
      <w:sz w:val="20"/>
      <w:szCs w:val="20"/>
    </w:rPr>
  </w:style>
  <w:style w:type="paragraph" w:styleId="TOC5">
    <w:name w:val="toc 5"/>
    <w:basedOn w:val="Normal"/>
    <w:next w:val="Normal"/>
    <w:uiPriority w:val="39"/>
    <w:qFormat/>
    <w:pPr>
      <w:ind w:left="720"/>
    </w:pPr>
    <w:rPr>
      <w:rFonts w:ascii="Calibri" w:hAnsi="Calibri" w:cs="Calibri"/>
      <w:sz w:val="20"/>
      <w:szCs w:val="20"/>
    </w:rPr>
  </w:style>
  <w:style w:type="paragraph" w:styleId="TOC6">
    <w:name w:val="toc 6"/>
    <w:basedOn w:val="Normal"/>
    <w:next w:val="Normal"/>
    <w:uiPriority w:val="39"/>
    <w:qFormat/>
    <w:pPr>
      <w:ind w:left="960"/>
    </w:pPr>
    <w:rPr>
      <w:rFonts w:ascii="Calibri" w:hAnsi="Calibri" w:cs="Calibri"/>
      <w:sz w:val="20"/>
      <w:szCs w:val="20"/>
    </w:rPr>
  </w:style>
  <w:style w:type="paragraph" w:styleId="TOC7">
    <w:name w:val="toc 7"/>
    <w:basedOn w:val="Normal"/>
    <w:next w:val="Normal"/>
    <w:uiPriority w:val="39"/>
    <w:qFormat/>
    <w:pPr>
      <w:ind w:left="1200"/>
    </w:pPr>
    <w:rPr>
      <w:rFonts w:ascii="Calibri" w:hAnsi="Calibri" w:cs="Calibri"/>
      <w:sz w:val="20"/>
      <w:szCs w:val="20"/>
    </w:rPr>
  </w:style>
  <w:style w:type="paragraph" w:styleId="TOC8">
    <w:name w:val="toc 8"/>
    <w:basedOn w:val="Normal"/>
    <w:next w:val="Normal"/>
    <w:uiPriority w:val="39"/>
    <w:qFormat/>
    <w:pPr>
      <w:ind w:left="1440"/>
    </w:pPr>
    <w:rPr>
      <w:rFonts w:ascii="Calibri" w:hAnsi="Calibri" w:cs="Calibri"/>
      <w:sz w:val="20"/>
      <w:szCs w:val="20"/>
    </w:rPr>
  </w:style>
  <w:style w:type="paragraph" w:styleId="TOC9">
    <w:name w:val="toc 9"/>
    <w:basedOn w:val="Normal"/>
    <w:next w:val="Normal"/>
    <w:uiPriority w:val="39"/>
    <w:qFormat/>
    <w:pPr>
      <w:ind w:left="1680"/>
    </w:pPr>
    <w:rPr>
      <w:rFonts w:ascii="Calibri" w:hAnsi="Calibri" w:cs="Calibri"/>
      <w:sz w:val="20"/>
      <w:szCs w:val="20"/>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lang w:val="en-NZ"/>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en-AU" w:eastAsia="en-US"/>
    </w:rPr>
  </w:style>
  <w:style w:type="character" w:styleId="EndnoteReference">
    <w:name w:val="endnote reference"/>
    <w:qFormat/>
    <w:rPr>
      <w:w w:val="100"/>
      <w:position w:val="-1"/>
      <w:effect w:val="none"/>
      <w:vertAlign w:val="superscript"/>
      <w:cs w:val="0"/>
      <w:em w:val="none"/>
    </w:rPr>
  </w:style>
  <w:style w:type="character" w:customStyle="1" w:styleId="HeaderChar">
    <w:name w:val="Header Char"/>
    <w:rPr>
      <w:w w:val="100"/>
      <w:position w:val="-1"/>
      <w:sz w:val="24"/>
      <w:szCs w:val="24"/>
      <w:effect w:val="none"/>
      <w:vertAlign w:val="baseline"/>
      <w:cs w:val="0"/>
      <w:em w:val="none"/>
      <w:lang w:eastAsia="en-US"/>
    </w:rPr>
  </w:style>
  <w:style w:type="paragraph" w:styleId="ListParagraph">
    <w:name w:val="List Paragraph"/>
    <w:basedOn w:val="Normal"/>
    <w:pPr>
      <w:spacing w:after="160" w:line="259" w:lineRule="auto"/>
      <w:ind w:left="720"/>
      <w:contextualSpacing/>
    </w:pPr>
    <w:rPr>
      <w:rFonts w:ascii="Calibri" w:eastAsia="Calibri" w:hAnsi="Calibri"/>
      <w:sz w:val="22"/>
      <w:szCs w:val="22"/>
      <w:lang w:val="en-NZ"/>
    </w:rPr>
  </w:style>
  <w:style w:type="paragraph" w:styleId="Index1">
    <w:name w:val="index 1"/>
    <w:basedOn w:val="Normal"/>
    <w:next w:val="Normal"/>
  </w:style>
  <w:style w:type="paragraph" w:styleId="IndexHeading">
    <w:name w:val="index heading"/>
    <w:basedOn w:val="Normal"/>
    <w:next w:val="Index1"/>
  </w:style>
  <w:style w:type="character" w:customStyle="1" w:styleId="Heading7Char">
    <w:name w:val="Heading 7 Char"/>
    <w:rPr>
      <w:rFonts w:ascii="Arial" w:hAnsi="Arial"/>
      <w:b/>
      <w:w w:val="100"/>
      <w:position w:val="-1"/>
      <w:sz w:val="28"/>
      <w:szCs w:val="24"/>
      <w:effect w:val="none"/>
      <w:vertAlign w:val="baseline"/>
      <w:cs w:val="0"/>
      <w:em w:val="none"/>
      <w:lang w:eastAsia="en-US"/>
    </w:rPr>
  </w:style>
  <w:style w:type="character" w:customStyle="1" w:styleId="Heading2Char">
    <w:name w:val="Heading 2 Char"/>
    <w:rPr>
      <w:w w:val="100"/>
      <w:position w:val="-1"/>
      <w:sz w:val="28"/>
      <w:szCs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 w:type="table" w:customStyle="1" w:styleId="affffffffa">
    <w:basedOn w:val="TableNormal"/>
    <w:tblPr>
      <w:tblStyleRowBandSize w:val="1"/>
      <w:tblStyleColBandSize w:val="1"/>
    </w:tblPr>
  </w:style>
  <w:style w:type="table" w:customStyle="1" w:styleId="affffffffb">
    <w:basedOn w:val="TableNormal"/>
    <w:tblPr>
      <w:tblStyleRowBandSize w:val="1"/>
      <w:tblStyleColBandSize w:val="1"/>
    </w:tblPr>
  </w:style>
  <w:style w:type="table" w:customStyle="1" w:styleId="affffffffc">
    <w:basedOn w:val="TableNormal"/>
    <w:tblPr>
      <w:tblStyleRowBandSize w:val="1"/>
      <w:tblStyleColBandSize w:val="1"/>
    </w:tblPr>
  </w:style>
  <w:style w:type="table" w:customStyle="1" w:styleId="affffffffd">
    <w:basedOn w:val="TableNormal"/>
    <w:tblPr>
      <w:tblStyleRowBandSize w:val="1"/>
      <w:tblStyleColBandSize w:val="1"/>
    </w:tblPr>
  </w:style>
  <w:style w:type="table" w:customStyle="1" w:styleId="affffffffe">
    <w:basedOn w:val="TableNormal"/>
    <w:tblPr>
      <w:tblStyleRowBandSize w:val="1"/>
      <w:tblStyleColBandSize w:val="1"/>
    </w:tblPr>
  </w:style>
  <w:style w:type="table" w:customStyle="1" w:styleId="afffffffff">
    <w:basedOn w:val="TableNormal"/>
    <w:tblPr>
      <w:tblStyleRowBandSize w:val="1"/>
      <w:tblStyleColBandSize w:val="1"/>
    </w:tblPr>
  </w:style>
  <w:style w:type="table" w:customStyle="1" w:styleId="afffffffff0">
    <w:basedOn w:val="TableNormal"/>
    <w:tblPr>
      <w:tblStyleRowBandSize w:val="1"/>
      <w:tblStyleColBandSize w:val="1"/>
    </w:tblPr>
  </w:style>
  <w:style w:type="table" w:customStyle="1" w:styleId="afffffffff1">
    <w:basedOn w:val="TableNormal"/>
    <w:tblPr>
      <w:tblStyleRowBandSize w:val="1"/>
      <w:tblStyleColBandSize w:val="1"/>
    </w:tblPr>
  </w:style>
  <w:style w:type="table" w:customStyle="1" w:styleId="afffffffff2">
    <w:basedOn w:val="TableNormal"/>
    <w:tblPr>
      <w:tblStyleRowBandSize w:val="1"/>
      <w:tblStyleColBandSize w:val="1"/>
    </w:tblPr>
  </w:style>
  <w:style w:type="table" w:customStyle="1" w:styleId="afffffffff3">
    <w:basedOn w:val="TableNormal"/>
    <w:tblPr>
      <w:tblStyleRowBandSize w:val="1"/>
      <w:tblStyleColBandSize w:val="1"/>
    </w:tblPr>
  </w:style>
  <w:style w:type="table" w:customStyle="1" w:styleId="afffffffff4">
    <w:basedOn w:val="TableNormal"/>
    <w:tblPr>
      <w:tblStyleRowBandSize w:val="1"/>
      <w:tblStyleColBandSize w:val="1"/>
    </w:tblPr>
  </w:style>
  <w:style w:type="table" w:customStyle="1" w:styleId="afffffffff5">
    <w:basedOn w:val="TableNormal"/>
    <w:tblPr>
      <w:tblStyleRowBandSize w:val="1"/>
      <w:tblStyleColBandSize w:val="1"/>
    </w:tblPr>
  </w:style>
  <w:style w:type="table" w:customStyle="1" w:styleId="afffffffff6">
    <w:basedOn w:val="TableNormal"/>
    <w:tblPr>
      <w:tblStyleRowBandSize w:val="1"/>
      <w:tblStyleColBandSize w:val="1"/>
    </w:tblPr>
  </w:style>
  <w:style w:type="table" w:customStyle="1" w:styleId="afffffffff7">
    <w:basedOn w:val="TableNormal"/>
    <w:tblPr>
      <w:tblStyleRowBandSize w:val="1"/>
      <w:tblStyleColBandSize w:val="1"/>
    </w:tblPr>
  </w:style>
  <w:style w:type="table" w:customStyle="1" w:styleId="afffffffff8">
    <w:basedOn w:val="TableNormal"/>
    <w:tblPr>
      <w:tblStyleRowBandSize w:val="1"/>
      <w:tblStyleColBandSize w:val="1"/>
    </w:tblPr>
  </w:style>
  <w:style w:type="table" w:customStyle="1" w:styleId="afffffffff9">
    <w:basedOn w:val="TableNormal"/>
    <w:tblPr>
      <w:tblStyleRowBandSize w:val="1"/>
      <w:tblStyleColBandSize w:val="1"/>
    </w:tblPr>
  </w:style>
  <w:style w:type="table" w:customStyle="1" w:styleId="afffffffffa">
    <w:basedOn w:val="TableNormal"/>
    <w:tblPr>
      <w:tblStyleRowBandSize w:val="1"/>
      <w:tblStyleColBandSize w:val="1"/>
    </w:tblPr>
  </w:style>
  <w:style w:type="table" w:customStyle="1" w:styleId="afffffffffb">
    <w:basedOn w:val="TableNormal"/>
    <w:tblPr>
      <w:tblStyleRowBandSize w:val="1"/>
      <w:tblStyleColBandSize w:val="1"/>
    </w:tblPr>
  </w:style>
  <w:style w:type="table" w:customStyle="1" w:styleId="afffffffffc">
    <w:basedOn w:val="TableNormal"/>
    <w:tblPr>
      <w:tblStyleRowBandSize w:val="1"/>
      <w:tblStyleColBandSize w:val="1"/>
    </w:tblPr>
  </w:style>
  <w:style w:type="table" w:customStyle="1" w:styleId="afffffffffd">
    <w:basedOn w:val="TableNormal"/>
    <w:tblPr>
      <w:tblStyleRowBandSize w:val="1"/>
      <w:tblStyleColBandSize w:val="1"/>
    </w:tblPr>
  </w:style>
  <w:style w:type="table" w:customStyle="1" w:styleId="afffffffffe">
    <w:basedOn w:val="TableNormal"/>
    <w:tblPr>
      <w:tblStyleRowBandSize w:val="1"/>
      <w:tblStyleColBandSize w:val="1"/>
    </w:tblPr>
  </w:style>
  <w:style w:type="table" w:customStyle="1" w:styleId="affffffffff">
    <w:basedOn w:val="TableNormal"/>
    <w:tblPr>
      <w:tblStyleRowBandSize w:val="1"/>
      <w:tblStyleColBandSize w:val="1"/>
    </w:tblPr>
  </w:style>
  <w:style w:type="table" w:customStyle="1" w:styleId="affffffffff0">
    <w:basedOn w:val="TableNormal"/>
    <w:tblPr>
      <w:tblStyleRowBandSize w:val="1"/>
      <w:tblStyleColBandSize w:val="1"/>
    </w:tblPr>
  </w:style>
  <w:style w:type="table" w:customStyle="1" w:styleId="affffffffff1">
    <w:basedOn w:val="TableNormal"/>
    <w:tblPr>
      <w:tblStyleRowBandSize w:val="1"/>
      <w:tblStyleColBandSize w:val="1"/>
    </w:tblPr>
  </w:style>
  <w:style w:type="table" w:customStyle="1" w:styleId="affffffffff2">
    <w:basedOn w:val="TableNormal"/>
    <w:tblPr>
      <w:tblStyleRowBandSize w:val="1"/>
      <w:tblStyleColBandSize w:val="1"/>
    </w:tblPr>
  </w:style>
  <w:style w:type="table" w:customStyle="1" w:styleId="affffffffff3">
    <w:basedOn w:val="TableNormal"/>
    <w:tblPr>
      <w:tblStyleRowBandSize w:val="1"/>
      <w:tblStyleColBandSize w:val="1"/>
    </w:tblPr>
  </w:style>
  <w:style w:type="table" w:customStyle="1" w:styleId="affffffffff4">
    <w:basedOn w:val="TableNormal"/>
    <w:tblPr>
      <w:tblStyleRowBandSize w:val="1"/>
      <w:tblStyleColBandSize w:val="1"/>
    </w:tblPr>
  </w:style>
  <w:style w:type="table" w:customStyle="1" w:styleId="affffffffff5">
    <w:basedOn w:val="TableNormal"/>
    <w:tblPr>
      <w:tblStyleRowBandSize w:val="1"/>
      <w:tblStyleColBandSize w:val="1"/>
    </w:tblPr>
  </w:style>
  <w:style w:type="table" w:customStyle="1" w:styleId="affffffffff6">
    <w:basedOn w:val="TableNormal"/>
    <w:tblPr>
      <w:tblStyleRowBandSize w:val="1"/>
      <w:tblStyleColBandSize w:val="1"/>
    </w:tblPr>
  </w:style>
  <w:style w:type="table" w:customStyle="1" w:styleId="affffffffff7">
    <w:basedOn w:val="TableNormal"/>
    <w:tblPr>
      <w:tblStyleRowBandSize w:val="1"/>
      <w:tblStyleColBandSize w:val="1"/>
    </w:tblPr>
  </w:style>
  <w:style w:type="table" w:customStyle="1" w:styleId="affffffffff8">
    <w:basedOn w:val="TableNormal"/>
    <w:tblPr>
      <w:tblStyleRowBandSize w:val="1"/>
      <w:tblStyleColBandSize w:val="1"/>
    </w:tblPr>
  </w:style>
  <w:style w:type="table" w:customStyle="1" w:styleId="affffffffff9">
    <w:basedOn w:val="TableNormal"/>
    <w:tblPr>
      <w:tblStyleRowBandSize w:val="1"/>
      <w:tblStyleColBandSize w:val="1"/>
    </w:tblPr>
  </w:style>
  <w:style w:type="table" w:customStyle="1" w:styleId="affffffffffa">
    <w:basedOn w:val="TableNormal"/>
    <w:tblPr>
      <w:tblStyleRowBandSize w:val="1"/>
      <w:tblStyleColBandSize w:val="1"/>
    </w:tblPr>
  </w:style>
  <w:style w:type="table" w:customStyle="1" w:styleId="affffffffffb">
    <w:basedOn w:val="TableNormal"/>
    <w:tblPr>
      <w:tblStyleRowBandSize w:val="1"/>
      <w:tblStyleColBandSize w:val="1"/>
    </w:tblPr>
  </w:style>
  <w:style w:type="table" w:customStyle="1" w:styleId="affffffffffc">
    <w:basedOn w:val="TableNormal"/>
    <w:tblPr>
      <w:tblStyleRowBandSize w:val="1"/>
      <w:tblStyleColBandSize w:val="1"/>
    </w:tblPr>
  </w:style>
  <w:style w:type="table" w:customStyle="1" w:styleId="affffffffffd">
    <w:basedOn w:val="TableNormal"/>
    <w:tblPr>
      <w:tblStyleRowBandSize w:val="1"/>
      <w:tblStyleColBandSize w:val="1"/>
    </w:tblPr>
  </w:style>
  <w:style w:type="table" w:customStyle="1" w:styleId="affffffffffe">
    <w:basedOn w:val="TableNormal"/>
    <w:tblPr>
      <w:tblStyleRowBandSize w:val="1"/>
      <w:tblStyleColBandSize w:val="1"/>
    </w:tblPr>
  </w:style>
  <w:style w:type="table" w:customStyle="1" w:styleId="afffffffffff">
    <w:basedOn w:val="TableNormal"/>
    <w:tblPr>
      <w:tblStyleRowBandSize w:val="1"/>
      <w:tblStyleColBandSize w:val="1"/>
    </w:tblPr>
  </w:style>
  <w:style w:type="table" w:customStyle="1" w:styleId="afffffffffff0">
    <w:basedOn w:val="TableNormal"/>
    <w:tblPr>
      <w:tblStyleRowBandSize w:val="1"/>
      <w:tblStyleColBandSize w:val="1"/>
    </w:tblPr>
  </w:style>
  <w:style w:type="table" w:customStyle="1" w:styleId="afffffffffff1">
    <w:basedOn w:val="TableNormal"/>
    <w:tblPr>
      <w:tblStyleRowBandSize w:val="1"/>
      <w:tblStyleColBandSize w:val="1"/>
    </w:tblPr>
  </w:style>
  <w:style w:type="table" w:customStyle="1" w:styleId="afffffffffff2">
    <w:basedOn w:val="TableNormal"/>
    <w:tblPr>
      <w:tblStyleRowBandSize w:val="1"/>
      <w:tblStyleColBandSize w:val="1"/>
    </w:tblPr>
  </w:style>
  <w:style w:type="table" w:customStyle="1" w:styleId="afffffffffff3">
    <w:basedOn w:val="TableNormal"/>
    <w:tblPr>
      <w:tblStyleRowBandSize w:val="1"/>
      <w:tblStyleColBandSize w:val="1"/>
    </w:tblPr>
  </w:style>
  <w:style w:type="table" w:customStyle="1" w:styleId="afffffffffff4">
    <w:basedOn w:val="TableNormal"/>
    <w:tblPr>
      <w:tblStyleRowBandSize w:val="1"/>
      <w:tblStyleColBandSize w:val="1"/>
    </w:tblPr>
  </w:style>
  <w:style w:type="table" w:customStyle="1" w:styleId="afffffffffff5">
    <w:basedOn w:val="TableNormal"/>
    <w:tblPr>
      <w:tblStyleRowBandSize w:val="1"/>
      <w:tblStyleColBandSize w:val="1"/>
    </w:tblPr>
  </w:style>
  <w:style w:type="table" w:customStyle="1" w:styleId="afffffffffff6">
    <w:basedOn w:val="TableNormal"/>
    <w:tblPr>
      <w:tblStyleRowBandSize w:val="1"/>
      <w:tblStyleColBandSize w:val="1"/>
    </w:tblPr>
  </w:style>
  <w:style w:type="table" w:customStyle="1" w:styleId="afffffffffff7">
    <w:basedOn w:val="TableNormal"/>
    <w:tblPr>
      <w:tblStyleRowBandSize w:val="1"/>
      <w:tblStyleColBandSize w:val="1"/>
    </w:tblPr>
  </w:style>
  <w:style w:type="table" w:customStyle="1" w:styleId="afffffffffff8">
    <w:basedOn w:val="TableNormal"/>
    <w:tblPr>
      <w:tblStyleRowBandSize w:val="1"/>
      <w:tblStyleColBandSize w:val="1"/>
    </w:tblPr>
  </w:style>
  <w:style w:type="table" w:customStyle="1" w:styleId="afffffffffff9">
    <w:basedOn w:val="TableNormal"/>
    <w:tblPr>
      <w:tblStyleRowBandSize w:val="1"/>
      <w:tblStyleColBandSize w:val="1"/>
    </w:tblPr>
  </w:style>
  <w:style w:type="table" w:customStyle="1" w:styleId="afffffffffffa">
    <w:basedOn w:val="TableNormal"/>
    <w:tblPr>
      <w:tblStyleRowBandSize w:val="1"/>
      <w:tblStyleColBandSize w:val="1"/>
    </w:tblPr>
  </w:style>
  <w:style w:type="table" w:customStyle="1" w:styleId="afffffffffffb">
    <w:basedOn w:val="TableNormal"/>
    <w:tblPr>
      <w:tblStyleRowBandSize w:val="1"/>
      <w:tblStyleColBandSize w:val="1"/>
    </w:tblPr>
  </w:style>
  <w:style w:type="table" w:customStyle="1" w:styleId="afffffffffffc">
    <w:basedOn w:val="TableNormal"/>
    <w:tblPr>
      <w:tblStyleRowBandSize w:val="1"/>
      <w:tblStyleColBandSize w:val="1"/>
    </w:tblPr>
  </w:style>
  <w:style w:type="table" w:customStyle="1" w:styleId="afffffffffffd">
    <w:basedOn w:val="TableNormal"/>
    <w:tblPr>
      <w:tblStyleRowBandSize w:val="1"/>
      <w:tblStyleColBandSize w:val="1"/>
    </w:tblPr>
  </w:style>
  <w:style w:type="table" w:customStyle="1" w:styleId="afffffffffffe">
    <w:basedOn w:val="TableNormal"/>
    <w:tblPr>
      <w:tblStyleRowBandSize w:val="1"/>
      <w:tblStyleColBandSize w:val="1"/>
    </w:tblPr>
  </w:style>
  <w:style w:type="table" w:customStyle="1" w:styleId="affffffffffff">
    <w:basedOn w:val="TableNormal"/>
    <w:tblPr>
      <w:tblStyleRowBandSize w:val="1"/>
      <w:tblStyleColBandSize w:val="1"/>
    </w:tblPr>
  </w:style>
  <w:style w:type="table" w:customStyle="1" w:styleId="affffffffffff0">
    <w:basedOn w:val="TableNormal"/>
    <w:tblPr>
      <w:tblStyleRowBandSize w:val="1"/>
      <w:tblStyleColBandSize w:val="1"/>
    </w:tblPr>
  </w:style>
  <w:style w:type="table" w:customStyle="1" w:styleId="affffffffffff1">
    <w:basedOn w:val="TableNormal"/>
    <w:tblPr>
      <w:tblStyleRowBandSize w:val="1"/>
      <w:tblStyleColBandSize w:val="1"/>
    </w:tblPr>
  </w:style>
  <w:style w:type="table" w:customStyle="1" w:styleId="affffffffffff2">
    <w:basedOn w:val="TableNormal"/>
    <w:tblPr>
      <w:tblStyleRowBandSize w:val="1"/>
      <w:tblStyleColBandSize w:val="1"/>
    </w:tblPr>
  </w:style>
  <w:style w:type="table" w:customStyle="1" w:styleId="affffffffffff3">
    <w:basedOn w:val="TableNormal"/>
    <w:tblPr>
      <w:tblStyleRowBandSize w:val="1"/>
      <w:tblStyleColBandSize w:val="1"/>
    </w:tblPr>
  </w:style>
  <w:style w:type="table" w:customStyle="1" w:styleId="affffffffffff4">
    <w:basedOn w:val="TableNormal"/>
    <w:tblPr>
      <w:tblStyleRowBandSize w:val="1"/>
      <w:tblStyleColBandSize w:val="1"/>
    </w:tblPr>
  </w:style>
  <w:style w:type="table" w:customStyle="1" w:styleId="affffffffffff5">
    <w:basedOn w:val="TableNormal"/>
    <w:tblPr>
      <w:tblStyleRowBandSize w:val="1"/>
      <w:tblStyleColBandSize w:val="1"/>
    </w:tblPr>
  </w:style>
  <w:style w:type="table" w:customStyle="1" w:styleId="affffffffffff6">
    <w:basedOn w:val="TableNormal"/>
    <w:tblPr>
      <w:tblStyleRowBandSize w:val="1"/>
      <w:tblStyleColBandSize w:val="1"/>
    </w:tblPr>
  </w:style>
  <w:style w:type="table" w:customStyle="1" w:styleId="affffffffffff7">
    <w:basedOn w:val="TableNormal"/>
    <w:tblPr>
      <w:tblStyleRowBandSize w:val="1"/>
      <w:tblStyleColBandSize w:val="1"/>
    </w:tblPr>
  </w:style>
  <w:style w:type="table" w:customStyle="1" w:styleId="affffffffffff8">
    <w:basedOn w:val="TableNormal"/>
    <w:tblPr>
      <w:tblStyleRowBandSize w:val="1"/>
      <w:tblStyleColBandSize w:val="1"/>
    </w:tblPr>
  </w:style>
  <w:style w:type="table" w:customStyle="1" w:styleId="affffffffffff9">
    <w:basedOn w:val="TableNormal"/>
    <w:tblPr>
      <w:tblStyleRowBandSize w:val="1"/>
      <w:tblStyleColBandSize w:val="1"/>
    </w:tblPr>
  </w:style>
  <w:style w:type="table" w:customStyle="1" w:styleId="affffffffffffa">
    <w:basedOn w:val="TableNormal"/>
    <w:tblPr>
      <w:tblStyleRowBandSize w:val="1"/>
      <w:tblStyleColBandSize w:val="1"/>
    </w:tblPr>
  </w:style>
  <w:style w:type="table" w:customStyle="1" w:styleId="affffffffffffb">
    <w:basedOn w:val="TableNormal"/>
    <w:tblPr>
      <w:tblStyleRowBandSize w:val="1"/>
      <w:tblStyleColBandSize w:val="1"/>
    </w:tblPr>
  </w:style>
  <w:style w:type="table" w:customStyle="1" w:styleId="affffffffffffc">
    <w:basedOn w:val="TableNormal"/>
    <w:tblPr>
      <w:tblStyleRowBandSize w:val="1"/>
      <w:tblStyleColBandSize w:val="1"/>
    </w:tblPr>
  </w:style>
  <w:style w:type="table" w:customStyle="1" w:styleId="affffffffffffd">
    <w:basedOn w:val="TableNormal"/>
    <w:tblPr>
      <w:tblStyleRowBandSize w:val="1"/>
      <w:tblStyleColBandSize w:val="1"/>
    </w:tblPr>
  </w:style>
  <w:style w:type="table" w:customStyle="1" w:styleId="affffffffffffe">
    <w:basedOn w:val="TableNormal"/>
    <w:tblPr>
      <w:tblStyleRowBandSize w:val="1"/>
      <w:tblStyleColBandSize w:val="1"/>
    </w:tblPr>
  </w:style>
  <w:style w:type="table" w:customStyle="1" w:styleId="afffffffffffff">
    <w:basedOn w:val="TableNormal"/>
    <w:tblPr>
      <w:tblStyleRowBandSize w:val="1"/>
      <w:tblStyleColBandSize w:val="1"/>
    </w:tblPr>
  </w:style>
  <w:style w:type="table" w:customStyle="1" w:styleId="afffffffffffff0">
    <w:basedOn w:val="TableNormal"/>
    <w:tblPr>
      <w:tblStyleRowBandSize w:val="1"/>
      <w:tblStyleColBandSize w:val="1"/>
    </w:tblPr>
  </w:style>
  <w:style w:type="table" w:customStyle="1" w:styleId="afffffffffffff1">
    <w:basedOn w:val="TableNormal"/>
    <w:tblPr>
      <w:tblStyleRowBandSize w:val="1"/>
      <w:tblStyleColBandSize w:val="1"/>
    </w:tblPr>
  </w:style>
  <w:style w:type="table" w:customStyle="1" w:styleId="afffffffffffff2">
    <w:basedOn w:val="TableNormal"/>
    <w:tblPr>
      <w:tblStyleRowBandSize w:val="1"/>
      <w:tblStyleColBandSize w:val="1"/>
    </w:tblPr>
  </w:style>
  <w:style w:type="table" w:customStyle="1" w:styleId="afffffffffffff3">
    <w:basedOn w:val="TableNormal"/>
    <w:tblPr>
      <w:tblStyleRowBandSize w:val="1"/>
      <w:tblStyleColBandSize w:val="1"/>
    </w:tblPr>
  </w:style>
  <w:style w:type="table" w:customStyle="1" w:styleId="afffffffffffff4">
    <w:basedOn w:val="TableNormal"/>
    <w:tblPr>
      <w:tblStyleRowBandSize w:val="1"/>
      <w:tblStyleColBandSize w:val="1"/>
    </w:tblPr>
  </w:style>
  <w:style w:type="table" w:customStyle="1" w:styleId="afffffffffffff5">
    <w:basedOn w:val="TableNormal"/>
    <w:tblPr>
      <w:tblStyleRowBandSize w:val="1"/>
      <w:tblStyleColBandSize w:val="1"/>
    </w:tblPr>
  </w:style>
  <w:style w:type="table" w:customStyle="1" w:styleId="afffffffffffff6">
    <w:basedOn w:val="TableNormal"/>
    <w:tblPr>
      <w:tblStyleRowBandSize w:val="1"/>
      <w:tblStyleColBandSize w:val="1"/>
    </w:tblPr>
  </w:style>
  <w:style w:type="table" w:customStyle="1" w:styleId="afffffffffffff7">
    <w:basedOn w:val="TableNormal"/>
    <w:tblPr>
      <w:tblStyleRowBandSize w:val="1"/>
      <w:tblStyleColBandSize w:val="1"/>
    </w:tblPr>
  </w:style>
  <w:style w:type="table" w:customStyle="1" w:styleId="afffffffffffff8">
    <w:basedOn w:val="TableNormal"/>
    <w:tblPr>
      <w:tblStyleRowBandSize w:val="1"/>
      <w:tblStyleColBandSize w:val="1"/>
    </w:tblPr>
  </w:style>
  <w:style w:type="table" w:customStyle="1" w:styleId="afffffffffffff9">
    <w:basedOn w:val="TableNormal"/>
    <w:tblPr>
      <w:tblStyleRowBandSize w:val="1"/>
      <w:tblStyleColBandSize w:val="1"/>
    </w:tblPr>
  </w:style>
  <w:style w:type="table" w:customStyle="1" w:styleId="afffffffffffffa">
    <w:basedOn w:val="TableNormal"/>
    <w:tblPr>
      <w:tblStyleRowBandSize w:val="1"/>
      <w:tblStyleColBandSize w:val="1"/>
    </w:tblPr>
  </w:style>
  <w:style w:type="table" w:customStyle="1" w:styleId="afffffffffffffb">
    <w:basedOn w:val="TableNormal"/>
    <w:tblPr>
      <w:tblStyleRowBandSize w:val="1"/>
      <w:tblStyleColBandSize w:val="1"/>
    </w:tblPr>
  </w:style>
  <w:style w:type="table" w:customStyle="1" w:styleId="afffffffffffffc">
    <w:basedOn w:val="TableNormal"/>
    <w:tblPr>
      <w:tblStyleRowBandSize w:val="1"/>
      <w:tblStyleColBandSize w:val="1"/>
    </w:tblPr>
  </w:style>
  <w:style w:type="table" w:customStyle="1" w:styleId="afffffffffffffd">
    <w:basedOn w:val="TableNormal"/>
    <w:tblPr>
      <w:tblStyleRowBandSize w:val="1"/>
      <w:tblStyleColBandSize w:val="1"/>
    </w:tblPr>
  </w:style>
  <w:style w:type="table" w:customStyle="1" w:styleId="afffffffffffffe">
    <w:basedOn w:val="TableNormal"/>
    <w:tblPr>
      <w:tblStyleRowBandSize w:val="1"/>
      <w:tblStyleColBandSize w:val="1"/>
    </w:tblPr>
  </w:style>
  <w:style w:type="table" w:customStyle="1" w:styleId="affffffffffffff">
    <w:basedOn w:val="TableNormal"/>
    <w:tblPr>
      <w:tblStyleRowBandSize w:val="1"/>
      <w:tblStyleColBandSize w:val="1"/>
    </w:tblPr>
  </w:style>
  <w:style w:type="table" w:customStyle="1" w:styleId="affffffffffffff0">
    <w:basedOn w:val="TableNormal"/>
    <w:tblPr>
      <w:tblStyleRowBandSize w:val="1"/>
      <w:tblStyleColBandSize w:val="1"/>
    </w:tblPr>
  </w:style>
  <w:style w:type="table" w:customStyle="1" w:styleId="affffffffffffff1">
    <w:basedOn w:val="TableNormal"/>
    <w:tblPr>
      <w:tblStyleRowBandSize w:val="1"/>
      <w:tblStyleColBandSize w:val="1"/>
    </w:tblPr>
  </w:style>
  <w:style w:type="table" w:customStyle="1" w:styleId="affffffffffffff2">
    <w:basedOn w:val="TableNormal"/>
    <w:tblPr>
      <w:tblStyleRowBandSize w:val="1"/>
      <w:tblStyleColBandSize w:val="1"/>
    </w:tblPr>
  </w:style>
  <w:style w:type="table" w:customStyle="1" w:styleId="affffffffffffff3">
    <w:basedOn w:val="TableNormal"/>
    <w:tblPr>
      <w:tblStyleRowBandSize w:val="1"/>
      <w:tblStyleColBandSize w:val="1"/>
    </w:tblPr>
  </w:style>
  <w:style w:type="table" w:customStyle="1" w:styleId="affffffffffffff4">
    <w:basedOn w:val="TableNormal"/>
    <w:tblPr>
      <w:tblStyleRowBandSize w:val="1"/>
      <w:tblStyleColBandSize w:val="1"/>
    </w:tblPr>
  </w:style>
  <w:style w:type="table" w:customStyle="1" w:styleId="affffffffffffff5">
    <w:basedOn w:val="TableNormal"/>
    <w:tblPr>
      <w:tblStyleRowBandSize w:val="1"/>
      <w:tblStyleColBandSize w:val="1"/>
    </w:tblPr>
  </w:style>
  <w:style w:type="table" w:customStyle="1" w:styleId="affffffffffffff6">
    <w:basedOn w:val="TableNormal"/>
    <w:tblPr>
      <w:tblStyleRowBandSize w:val="1"/>
      <w:tblStyleColBandSize w:val="1"/>
    </w:tblPr>
  </w:style>
  <w:style w:type="table" w:customStyle="1" w:styleId="affffffffffffff7">
    <w:basedOn w:val="TableNormal"/>
    <w:tblPr>
      <w:tblStyleRowBandSize w:val="1"/>
      <w:tblStyleColBandSize w:val="1"/>
    </w:tblPr>
  </w:style>
  <w:style w:type="table" w:customStyle="1" w:styleId="affffffffffffff8">
    <w:basedOn w:val="TableNormal"/>
    <w:tblPr>
      <w:tblStyleRowBandSize w:val="1"/>
      <w:tblStyleColBandSize w:val="1"/>
    </w:tblPr>
  </w:style>
  <w:style w:type="table" w:customStyle="1" w:styleId="affffffffffffff9">
    <w:basedOn w:val="TableNormal"/>
    <w:tblPr>
      <w:tblStyleRowBandSize w:val="1"/>
      <w:tblStyleColBandSize w:val="1"/>
    </w:tblPr>
  </w:style>
  <w:style w:type="table" w:customStyle="1" w:styleId="affffffffffffffa">
    <w:basedOn w:val="TableNormal"/>
    <w:tblPr>
      <w:tblStyleRowBandSize w:val="1"/>
      <w:tblStyleColBandSize w:val="1"/>
    </w:tblPr>
  </w:style>
  <w:style w:type="table" w:customStyle="1" w:styleId="affffffffffffffb">
    <w:basedOn w:val="TableNormal"/>
    <w:tblPr>
      <w:tblStyleRowBandSize w:val="1"/>
      <w:tblStyleColBandSize w:val="1"/>
    </w:tblPr>
  </w:style>
  <w:style w:type="table" w:customStyle="1" w:styleId="affffffffffffffc">
    <w:basedOn w:val="TableNormal"/>
    <w:tblPr>
      <w:tblStyleRowBandSize w:val="1"/>
      <w:tblStyleColBandSize w:val="1"/>
    </w:tblPr>
  </w:style>
  <w:style w:type="table" w:customStyle="1" w:styleId="affffffffffffffd">
    <w:basedOn w:val="TableNormal"/>
    <w:tblPr>
      <w:tblStyleRowBandSize w:val="1"/>
      <w:tblStyleColBandSize w:val="1"/>
    </w:tblPr>
  </w:style>
  <w:style w:type="table" w:customStyle="1" w:styleId="affffffffffffffe">
    <w:basedOn w:val="TableNormal"/>
    <w:tblPr>
      <w:tblStyleRowBandSize w:val="1"/>
      <w:tblStyleColBandSize w:val="1"/>
    </w:tblPr>
  </w:style>
  <w:style w:type="table" w:customStyle="1" w:styleId="afffffffffffffff">
    <w:basedOn w:val="TableNormal"/>
    <w:tblPr>
      <w:tblStyleRowBandSize w:val="1"/>
      <w:tblStyleColBandSize w:val="1"/>
    </w:tblPr>
  </w:style>
  <w:style w:type="table" w:customStyle="1" w:styleId="afffffffffffffff0">
    <w:basedOn w:val="TableNormal"/>
    <w:tblPr>
      <w:tblStyleRowBandSize w:val="1"/>
      <w:tblStyleColBandSize w:val="1"/>
    </w:tblPr>
  </w:style>
  <w:style w:type="table" w:customStyle="1" w:styleId="afffffffffffffff1">
    <w:basedOn w:val="TableNormal"/>
    <w:tblPr>
      <w:tblStyleRowBandSize w:val="1"/>
      <w:tblStyleColBandSize w:val="1"/>
    </w:tblPr>
  </w:style>
  <w:style w:type="table" w:customStyle="1" w:styleId="afffffffffffffff2">
    <w:basedOn w:val="TableNormal"/>
    <w:tblPr>
      <w:tblStyleRowBandSize w:val="1"/>
      <w:tblStyleColBandSize w:val="1"/>
    </w:tblPr>
  </w:style>
  <w:style w:type="table" w:customStyle="1" w:styleId="afffffffffffffff3">
    <w:basedOn w:val="TableNormal"/>
    <w:tblPr>
      <w:tblStyleRowBandSize w:val="1"/>
      <w:tblStyleColBandSize w:val="1"/>
    </w:tblPr>
  </w:style>
  <w:style w:type="table" w:customStyle="1" w:styleId="afffffffffffffff4">
    <w:basedOn w:val="TableNormal"/>
    <w:tblPr>
      <w:tblStyleRowBandSize w:val="1"/>
      <w:tblStyleColBandSize w:val="1"/>
    </w:tblPr>
  </w:style>
  <w:style w:type="table" w:customStyle="1" w:styleId="afffffffffffffff5">
    <w:basedOn w:val="TableNormal"/>
    <w:tblPr>
      <w:tblStyleRowBandSize w:val="1"/>
      <w:tblStyleColBandSize w:val="1"/>
    </w:tblPr>
  </w:style>
  <w:style w:type="table" w:customStyle="1" w:styleId="afffffffffffffff6">
    <w:basedOn w:val="TableNormal"/>
    <w:tblPr>
      <w:tblStyleRowBandSize w:val="1"/>
      <w:tblStyleColBandSize w:val="1"/>
    </w:tblPr>
  </w:style>
  <w:style w:type="table" w:customStyle="1" w:styleId="afffffffffffffff7">
    <w:basedOn w:val="TableNormal"/>
    <w:tblPr>
      <w:tblStyleRowBandSize w:val="1"/>
      <w:tblStyleColBandSize w:val="1"/>
    </w:tblPr>
  </w:style>
  <w:style w:type="table" w:customStyle="1" w:styleId="afffffffffffffff8">
    <w:basedOn w:val="TableNormal"/>
    <w:tblPr>
      <w:tblStyleRowBandSize w:val="1"/>
      <w:tblStyleColBandSize w:val="1"/>
    </w:tblPr>
  </w:style>
  <w:style w:type="table" w:customStyle="1" w:styleId="afffffffffffffff9">
    <w:basedOn w:val="TableNormal"/>
    <w:tblPr>
      <w:tblStyleRowBandSize w:val="1"/>
      <w:tblStyleColBandSize w:val="1"/>
    </w:tblPr>
  </w:style>
  <w:style w:type="table" w:customStyle="1" w:styleId="afffffffffffffffa">
    <w:basedOn w:val="TableNormal"/>
    <w:tblPr>
      <w:tblStyleRowBandSize w:val="1"/>
      <w:tblStyleColBandSize w:val="1"/>
    </w:tblPr>
  </w:style>
  <w:style w:type="table" w:customStyle="1" w:styleId="afffffffffffffffb">
    <w:basedOn w:val="TableNormal"/>
    <w:tblPr>
      <w:tblStyleRowBandSize w:val="1"/>
      <w:tblStyleColBandSize w:val="1"/>
    </w:tblPr>
  </w:style>
  <w:style w:type="table" w:customStyle="1" w:styleId="afffffffffffffffc">
    <w:basedOn w:val="TableNormal"/>
    <w:tblPr>
      <w:tblStyleRowBandSize w:val="1"/>
      <w:tblStyleColBandSize w:val="1"/>
    </w:tblPr>
  </w:style>
  <w:style w:type="table" w:customStyle="1" w:styleId="afffffffffffffffd">
    <w:basedOn w:val="TableNormal"/>
    <w:tblPr>
      <w:tblStyleRowBandSize w:val="1"/>
      <w:tblStyleColBandSize w:val="1"/>
    </w:tblPr>
  </w:style>
  <w:style w:type="table" w:customStyle="1" w:styleId="afffffffffffffffe">
    <w:basedOn w:val="TableNormal"/>
    <w:tblPr>
      <w:tblStyleRowBandSize w:val="1"/>
      <w:tblStyleColBandSize w:val="1"/>
    </w:tblPr>
  </w:style>
  <w:style w:type="table" w:customStyle="1" w:styleId="affffffffffffffff">
    <w:basedOn w:val="TableNormal"/>
    <w:tblPr>
      <w:tblStyleRowBandSize w:val="1"/>
      <w:tblStyleColBandSize w:val="1"/>
    </w:tblPr>
  </w:style>
  <w:style w:type="table" w:customStyle="1" w:styleId="affffffffffffffff0">
    <w:basedOn w:val="TableNormal"/>
    <w:tblPr>
      <w:tblStyleRowBandSize w:val="1"/>
      <w:tblStyleColBandSize w:val="1"/>
    </w:tblPr>
  </w:style>
  <w:style w:type="table" w:customStyle="1" w:styleId="affffffffffffffff1">
    <w:basedOn w:val="TableNormal"/>
    <w:tblPr>
      <w:tblStyleRowBandSize w:val="1"/>
      <w:tblStyleColBandSize w:val="1"/>
    </w:tblPr>
  </w:style>
  <w:style w:type="table" w:customStyle="1" w:styleId="affffffffffffffff2">
    <w:basedOn w:val="TableNormal"/>
    <w:tblPr>
      <w:tblStyleRowBandSize w:val="1"/>
      <w:tblStyleColBandSize w:val="1"/>
    </w:tblPr>
  </w:style>
  <w:style w:type="table" w:customStyle="1" w:styleId="affffffffffffffff3">
    <w:basedOn w:val="TableNormal"/>
    <w:tblPr>
      <w:tblStyleRowBandSize w:val="1"/>
      <w:tblStyleColBandSize w:val="1"/>
    </w:tblPr>
  </w:style>
  <w:style w:type="table" w:customStyle="1" w:styleId="affffffffffffffff4">
    <w:basedOn w:val="TableNormal"/>
    <w:tblPr>
      <w:tblStyleRowBandSize w:val="1"/>
      <w:tblStyleColBandSize w:val="1"/>
    </w:tblPr>
  </w:style>
  <w:style w:type="table" w:customStyle="1" w:styleId="affffffffffffffff5">
    <w:basedOn w:val="TableNormal"/>
    <w:tblPr>
      <w:tblStyleRowBandSize w:val="1"/>
      <w:tblStyleColBandSize w:val="1"/>
    </w:tblPr>
  </w:style>
  <w:style w:type="table" w:customStyle="1" w:styleId="affffffffffffffff6">
    <w:basedOn w:val="TableNormal"/>
    <w:tblPr>
      <w:tblStyleRowBandSize w:val="1"/>
      <w:tblStyleColBandSize w:val="1"/>
    </w:tblPr>
  </w:style>
  <w:style w:type="table" w:customStyle="1" w:styleId="affffffffffffffff7">
    <w:basedOn w:val="TableNormal"/>
    <w:tblPr>
      <w:tblStyleRowBandSize w:val="1"/>
      <w:tblStyleColBandSize w:val="1"/>
    </w:tblPr>
  </w:style>
  <w:style w:type="table" w:customStyle="1" w:styleId="affffffffffffffff8">
    <w:basedOn w:val="TableNormal"/>
    <w:tblPr>
      <w:tblStyleRowBandSize w:val="1"/>
      <w:tblStyleColBandSize w:val="1"/>
    </w:tblPr>
  </w:style>
  <w:style w:type="table" w:customStyle="1" w:styleId="affffffffffffffff9">
    <w:basedOn w:val="TableNormal"/>
    <w:tblPr>
      <w:tblStyleRowBandSize w:val="1"/>
      <w:tblStyleColBandSize w:val="1"/>
    </w:tblPr>
  </w:style>
  <w:style w:type="table" w:customStyle="1" w:styleId="affffffffffffffffa">
    <w:basedOn w:val="TableNormal"/>
    <w:tblPr>
      <w:tblStyleRowBandSize w:val="1"/>
      <w:tblStyleColBandSize w:val="1"/>
    </w:tblPr>
  </w:style>
  <w:style w:type="table" w:customStyle="1" w:styleId="affffffffffffffffb">
    <w:basedOn w:val="TableNormal"/>
    <w:tblPr>
      <w:tblStyleRowBandSize w:val="1"/>
      <w:tblStyleColBandSize w:val="1"/>
    </w:tblPr>
  </w:style>
  <w:style w:type="table" w:customStyle="1" w:styleId="affffffffffffffffc">
    <w:basedOn w:val="TableNormal"/>
    <w:tblPr>
      <w:tblStyleRowBandSize w:val="1"/>
      <w:tblStyleColBandSize w:val="1"/>
    </w:tblPr>
  </w:style>
  <w:style w:type="table" w:customStyle="1" w:styleId="affffffffffffffffd">
    <w:basedOn w:val="TableNormal"/>
    <w:tblPr>
      <w:tblStyleRowBandSize w:val="1"/>
      <w:tblStyleColBandSize w:val="1"/>
    </w:tblPr>
  </w:style>
  <w:style w:type="table" w:customStyle="1" w:styleId="affffffffffffffffe">
    <w:basedOn w:val="TableNormal"/>
    <w:tblPr>
      <w:tblStyleRowBandSize w:val="1"/>
      <w:tblStyleColBandSize w:val="1"/>
    </w:tblPr>
  </w:style>
  <w:style w:type="table" w:customStyle="1" w:styleId="afffffffffffffffff">
    <w:basedOn w:val="TableNormal"/>
    <w:tblPr>
      <w:tblStyleRowBandSize w:val="1"/>
      <w:tblStyleColBandSize w:val="1"/>
    </w:tblPr>
  </w:style>
  <w:style w:type="table" w:customStyle="1" w:styleId="afffffffffffffffff0">
    <w:basedOn w:val="TableNormal"/>
    <w:tblPr>
      <w:tblStyleRowBandSize w:val="1"/>
      <w:tblStyleColBandSize w:val="1"/>
    </w:tblPr>
  </w:style>
  <w:style w:type="table" w:customStyle="1" w:styleId="afffffffffffffffff1">
    <w:basedOn w:val="TableNormal"/>
    <w:tblPr>
      <w:tblStyleRowBandSize w:val="1"/>
      <w:tblStyleColBandSize w:val="1"/>
    </w:tblPr>
  </w:style>
  <w:style w:type="table" w:customStyle="1" w:styleId="afffffffffffffffff2">
    <w:basedOn w:val="TableNormal"/>
    <w:tblPr>
      <w:tblStyleRowBandSize w:val="1"/>
      <w:tblStyleColBandSize w:val="1"/>
    </w:tblPr>
  </w:style>
  <w:style w:type="table" w:customStyle="1" w:styleId="afffffffffffffffff3">
    <w:basedOn w:val="TableNormal"/>
    <w:tblPr>
      <w:tblStyleRowBandSize w:val="1"/>
      <w:tblStyleColBandSize w:val="1"/>
    </w:tblPr>
  </w:style>
  <w:style w:type="table" w:customStyle="1" w:styleId="afffffffffffffffff4">
    <w:basedOn w:val="TableNormal"/>
    <w:tblPr>
      <w:tblStyleRowBandSize w:val="1"/>
      <w:tblStyleColBandSize w:val="1"/>
    </w:tblPr>
  </w:style>
  <w:style w:type="table" w:customStyle="1" w:styleId="afffffffffffffffff5">
    <w:basedOn w:val="TableNormal"/>
    <w:tblPr>
      <w:tblStyleRowBandSize w:val="1"/>
      <w:tblStyleColBandSize w:val="1"/>
    </w:tblPr>
  </w:style>
  <w:style w:type="table" w:customStyle="1" w:styleId="afffffffffffffffff6">
    <w:basedOn w:val="TableNormal"/>
    <w:tblPr>
      <w:tblStyleRowBandSize w:val="1"/>
      <w:tblStyleColBandSize w:val="1"/>
    </w:tblPr>
  </w:style>
  <w:style w:type="table" w:customStyle="1" w:styleId="afffffffffffffffff7">
    <w:basedOn w:val="TableNormal"/>
    <w:tblPr>
      <w:tblStyleRowBandSize w:val="1"/>
      <w:tblStyleColBandSize w:val="1"/>
    </w:tblPr>
  </w:style>
  <w:style w:type="table" w:customStyle="1" w:styleId="afffffffffffffffff8">
    <w:basedOn w:val="TableNormal"/>
    <w:tblPr>
      <w:tblStyleRowBandSize w:val="1"/>
      <w:tblStyleColBandSize w:val="1"/>
    </w:tblPr>
  </w:style>
  <w:style w:type="table" w:customStyle="1" w:styleId="afffffffffffffffff9">
    <w:basedOn w:val="TableNormal"/>
    <w:tblPr>
      <w:tblStyleRowBandSize w:val="1"/>
      <w:tblStyleColBandSize w:val="1"/>
    </w:tblPr>
  </w:style>
  <w:style w:type="table" w:customStyle="1" w:styleId="afffffffffffffffffa">
    <w:basedOn w:val="TableNormal"/>
    <w:tblPr>
      <w:tblStyleRowBandSize w:val="1"/>
      <w:tblStyleColBandSize w:val="1"/>
    </w:tblPr>
  </w:style>
  <w:style w:type="table" w:customStyle="1" w:styleId="afffffffffffffffffb">
    <w:basedOn w:val="TableNormal"/>
    <w:tblPr>
      <w:tblStyleRowBandSize w:val="1"/>
      <w:tblStyleColBandSize w:val="1"/>
    </w:tblPr>
  </w:style>
  <w:style w:type="table" w:customStyle="1" w:styleId="afffffffffffffffffc">
    <w:basedOn w:val="TableNormal"/>
    <w:tblPr>
      <w:tblStyleRowBandSize w:val="1"/>
      <w:tblStyleColBandSize w:val="1"/>
    </w:tblPr>
  </w:style>
  <w:style w:type="table" w:customStyle="1" w:styleId="afffffffffffffffffd">
    <w:basedOn w:val="TableNormal"/>
    <w:tblPr>
      <w:tblStyleRowBandSize w:val="1"/>
      <w:tblStyleColBandSize w:val="1"/>
    </w:tblPr>
  </w:style>
  <w:style w:type="table" w:customStyle="1" w:styleId="afffffffffffffffffe">
    <w:basedOn w:val="TableNormal"/>
    <w:tblPr>
      <w:tblStyleRowBandSize w:val="1"/>
      <w:tblStyleColBandSize w:val="1"/>
    </w:tblPr>
  </w:style>
  <w:style w:type="table" w:customStyle="1" w:styleId="affffffffffffffffff">
    <w:basedOn w:val="TableNormal"/>
    <w:tblPr>
      <w:tblStyleRowBandSize w:val="1"/>
      <w:tblStyleColBandSize w:val="1"/>
    </w:tblPr>
  </w:style>
  <w:style w:type="table" w:customStyle="1" w:styleId="affffffffffffffffff0">
    <w:basedOn w:val="TableNormal"/>
    <w:tblPr>
      <w:tblStyleRowBandSize w:val="1"/>
      <w:tblStyleColBandSize w:val="1"/>
    </w:tblPr>
  </w:style>
  <w:style w:type="table" w:customStyle="1" w:styleId="affffffffffffffffff1">
    <w:basedOn w:val="TableNormal"/>
    <w:tblPr>
      <w:tblStyleRowBandSize w:val="1"/>
      <w:tblStyleColBandSize w:val="1"/>
    </w:tblPr>
  </w:style>
  <w:style w:type="table" w:customStyle="1" w:styleId="affffffffffffffffff2">
    <w:basedOn w:val="TableNormal"/>
    <w:tblPr>
      <w:tblStyleRowBandSize w:val="1"/>
      <w:tblStyleColBandSize w:val="1"/>
    </w:tblPr>
  </w:style>
  <w:style w:type="table" w:customStyle="1" w:styleId="affffffffffffffffff3">
    <w:basedOn w:val="TableNormal"/>
    <w:tblPr>
      <w:tblStyleRowBandSize w:val="1"/>
      <w:tblStyleColBandSize w:val="1"/>
    </w:tblPr>
  </w:style>
  <w:style w:type="table" w:customStyle="1" w:styleId="affffffffffffffffff4">
    <w:basedOn w:val="TableNormal"/>
    <w:tblPr>
      <w:tblStyleRowBandSize w:val="1"/>
      <w:tblStyleColBandSize w:val="1"/>
    </w:tblPr>
  </w:style>
  <w:style w:type="table" w:customStyle="1" w:styleId="affffffffffffffffff5">
    <w:basedOn w:val="TableNormal"/>
    <w:tblPr>
      <w:tblStyleRowBandSize w:val="1"/>
      <w:tblStyleColBandSize w:val="1"/>
    </w:tblPr>
  </w:style>
  <w:style w:type="table" w:customStyle="1" w:styleId="affffffffffffffffff6">
    <w:basedOn w:val="TableNormal"/>
    <w:tblPr>
      <w:tblStyleRowBandSize w:val="1"/>
      <w:tblStyleColBandSize w:val="1"/>
    </w:tblPr>
  </w:style>
  <w:style w:type="table" w:customStyle="1" w:styleId="affffffffffffffffff7">
    <w:basedOn w:val="TableNormal"/>
    <w:tblPr>
      <w:tblStyleRowBandSize w:val="1"/>
      <w:tblStyleColBandSize w:val="1"/>
    </w:tblPr>
  </w:style>
  <w:style w:type="table" w:customStyle="1" w:styleId="affffffffffffffffff8">
    <w:basedOn w:val="TableNormal"/>
    <w:tblPr>
      <w:tblStyleRowBandSize w:val="1"/>
      <w:tblStyleColBandSize w:val="1"/>
    </w:tblPr>
  </w:style>
  <w:style w:type="table" w:customStyle="1" w:styleId="affffffffffffffffff9">
    <w:basedOn w:val="TableNormal"/>
    <w:tblPr>
      <w:tblStyleRowBandSize w:val="1"/>
      <w:tblStyleColBandSize w:val="1"/>
    </w:tblPr>
  </w:style>
  <w:style w:type="table" w:customStyle="1" w:styleId="affffffffffffffffffa">
    <w:basedOn w:val="TableNormal"/>
    <w:tblPr>
      <w:tblStyleRowBandSize w:val="1"/>
      <w:tblStyleColBandSize w:val="1"/>
    </w:tblPr>
  </w:style>
  <w:style w:type="table" w:customStyle="1" w:styleId="affffffffffffffffffb">
    <w:basedOn w:val="TableNormal"/>
    <w:tblPr>
      <w:tblStyleRowBandSize w:val="1"/>
      <w:tblStyleColBandSize w:val="1"/>
    </w:tblPr>
  </w:style>
  <w:style w:type="table" w:customStyle="1" w:styleId="affffffffffffffffffc">
    <w:basedOn w:val="TableNormal"/>
    <w:tblPr>
      <w:tblStyleRowBandSize w:val="1"/>
      <w:tblStyleColBandSize w:val="1"/>
    </w:tblPr>
  </w:style>
  <w:style w:type="table" w:customStyle="1" w:styleId="affffffffffffffffffd">
    <w:basedOn w:val="TableNormal"/>
    <w:tblPr>
      <w:tblStyleRowBandSize w:val="1"/>
      <w:tblStyleColBandSize w:val="1"/>
    </w:tblPr>
  </w:style>
  <w:style w:type="table" w:customStyle="1" w:styleId="affffffffffffffffffe">
    <w:basedOn w:val="TableNormal"/>
    <w:tblPr>
      <w:tblStyleRowBandSize w:val="1"/>
      <w:tblStyleColBandSize w:val="1"/>
    </w:tblPr>
  </w:style>
  <w:style w:type="table" w:customStyle="1" w:styleId="afffffffffffffffffff">
    <w:basedOn w:val="TableNormal"/>
    <w:tblPr>
      <w:tblStyleRowBandSize w:val="1"/>
      <w:tblStyleColBandSize w:val="1"/>
    </w:tblPr>
  </w:style>
  <w:style w:type="table" w:customStyle="1" w:styleId="afffffffffffffffffff0">
    <w:basedOn w:val="TableNormal"/>
    <w:tblPr>
      <w:tblStyleRowBandSize w:val="1"/>
      <w:tblStyleColBandSize w:val="1"/>
    </w:tblPr>
  </w:style>
  <w:style w:type="table" w:customStyle="1" w:styleId="afffffffffffffffffff1">
    <w:basedOn w:val="TableNormal"/>
    <w:tblPr>
      <w:tblStyleRowBandSize w:val="1"/>
      <w:tblStyleColBandSize w:val="1"/>
    </w:tblPr>
  </w:style>
  <w:style w:type="table" w:customStyle="1" w:styleId="afffffffffffffffffff2">
    <w:basedOn w:val="TableNormal"/>
    <w:tblPr>
      <w:tblStyleRowBandSize w:val="1"/>
      <w:tblStyleColBandSize w:val="1"/>
    </w:tblPr>
  </w:style>
  <w:style w:type="table" w:customStyle="1" w:styleId="afffffffffffffffffff3">
    <w:basedOn w:val="TableNormal"/>
    <w:tblPr>
      <w:tblStyleRowBandSize w:val="1"/>
      <w:tblStyleColBandSize w:val="1"/>
    </w:tblPr>
  </w:style>
  <w:style w:type="table" w:customStyle="1" w:styleId="afffffffffffffffffff4">
    <w:basedOn w:val="TableNormal"/>
    <w:tblPr>
      <w:tblStyleRowBandSize w:val="1"/>
      <w:tblStyleColBandSize w:val="1"/>
    </w:tblPr>
  </w:style>
  <w:style w:type="table" w:customStyle="1" w:styleId="afffffffffffffffffff5">
    <w:basedOn w:val="TableNormal"/>
    <w:tblPr>
      <w:tblStyleRowBandSize w:val="1"/>
      <w:tblStyleColBandSize w:val="1"/>
    </w:tblPr>
  </w:style>
  <w:style w:type="table" w:customStyle="1" w:styleId="afffffffffffffffffff6">
    <w:basedOn w:val="TableNormal"/>
    <w:tblPr>
      <w:tblStyleRowBandSize w:val="1"/>
      <w:tblStyleColBandSize w:val="1"/>
    </w:tblPr>
  </w:style>
  <w:style w:type="table" w:customStyle="1" w:styleId="afffffffffffffffffff7">
    <w:basedOn w:val="TableNormal"/>
    <w:tblPr>
      <w:tblStyleRowBandSize w:val="1"/>
      <w:tblStyleColBandSize w:val="1"/>
    </w:tblPr>
  </w:style>
  <w:style w:type="table" w:customStyle="1" w:styleId="afffffffffffffffffff8">
    <w:basedOn w:val="TableNormal"/>
    <w:tblPr>
      <w:tblStyleRowBandSize w:val="1"/>
      <w:tblStyleColBandSize w:val="1"/>
    </w:tblPr>
  </w:style>
  <w:style w:type="table" w:customStyle="1" w:styleId="afffffffffffffffffff9">
    <w:basedOn w:val="TableNormal"/>
    <w:tblPr>
      <w:tblStyleRowBandSize w:val="1"/>
      <w:tblStyleColBandSize w:val="1"/>
    </w:tblPr>
  </w:style>
  <w:style w:type="table" w:customStyle="1" w:styleId="afffffffffffffffffffa">
    <w:basedOn w:val="TableNormal"/>
    <w:tblPr>
      <w:tblStyleRowBandSize w:val="1"/>
      <w:tblStyleColBandSize w:val="1"/>
    </w:tblPr>
  </w:style>
  <w:style w:type="table" w:customStyle="1" w:styleId="afffffffffffffffffffb">
    <w:basedOn w:val="TableNormal"/>
    <w:tblPr>
      <w:tblStyleRowBandSize w:val="1"/>
      <w:tblStyleColBandSize w:val="1"/>
    </w:tblPr>
  </w:style>
  <w:style w:type="table" w:customStyle="1" w:styleId="afffffffffffffffffffc">
    <w:basedOn w:val="TableNormal"/>
    <w:tblPr>
      <w:tblStyleRowBandSize w:val="1"/>
      <w:tblStyleColBandSize w:val="1"/>
    </w:tblPr>
  </w:style>
  <w:style w:type="table" w:customStyle="1" w:styleId="afffffffffffffffffffd">
    <w:basedOn w:val="TableNormal"/>
    <w:tblPr>
      <w:tblStyleRowBandSize w:val="1"/>
      <w:tblStyleColBandSize w:val="1"/>
    </w:tblPr>
  </w:style>
  <w:style w:type="table" w:customStyle="1" w:styleId="afffffffffffffffffffe">
    <w:basedOn w:val="TableNormal"/>
    <w:tblPr>
      <w:tblStyleRowBandSize w:val="1"/>
      <w:tblStyleColBandSize w:val="1"/>
    </w:tblPr>
  </w:style>
  <w:style w:type="table" w:customStyle="1" w:styleId="affffffffffffffffffff">
    <w:basedOn w:val="TableNormal"/>
    <w:tblPr>
      <w:tblStyleRowBandSize w:val="1"/>
      <w:tblStyleColBandSize w:val="1"/>
    </w:tblPr>
  </w:style>
  <w:style w:type="table" w:customStyle="1" w:styleId="affffffffffffffffffff0">
    <w:basedOn w:val="TableNormal"/>
    <w:tblPr>
      <w:tblStyleRowBandSize w:val="1"/>
      <w:tblStyleColBandSize w:val="1"/>
    </w:tblPr>
  </w:style>
  <w:style w:type="table" w:customStyle="1" w:styleId="affffffffffffffffffff1">
    <w:basedOn w:val="TableNormal"/>
    <w:tblPr>
      <w:tblStyleRowBandSize w:val="1"/>
      <w:tblStyleColBandSize w:val="1"/>
    </w:tblPr>
  </w:style>
  <w:style w:type="table" w:customStyle="1" w:styleId="affffffffffffffffffff2">
    <w:basedOn w:val="TableNormal"/>
    <w:tblPr>
      <w:tblStyleRowBandSize w:val="1"/>
      <w:tblStyleColBandSize w:val="1"/>
    </w:tblPr>
  </w:style>
  <w:style w:type="table" w:customStyle="1" w:styleId="affffffffffffffffffff3">
    <w:basedOn w:val="TableNormal"/>
    <w:tblPr>
      <w:tblStyleRowBandSize w:val="1"/>
      <w:tblStyleColBandSize w:val="1"/>
    </w:tblPr>
  </w:style>
  <w:style w:type="table" w:customStyle="1" w:styleId="affffffffffffffffffff4">
    <w:basedOn w:val="TableNormal"/>
    <w:tblPr>
      <w:tblStyleRowBandSize w:val="1"/>
      <w:tblStyleColBandSize w:val="1"/>
    </w:tblPr>
  </w:style>
  <w:style w:type="table" w:customStyle="1" w:styleId="affffffffffffffffffff5">
    <w:basedOn w:val="TableNormal"/>
    <w:tblPr>
      <w:tblStyleRowBandSize w:val="1"/>
      <w:tblStyleColBandSize w:val="1"/>
    </w:tblPr>
  </w:style>
  <w:style w:type="table" w:customStyle="1" w:styleId="affffffffffffffffffff6">
    <w:basedOn w:val="TableNormal"/>
    <w:tblPr>
      <w:tblStyleRowBandSize w:val="1"/>
      <w:tblStyleColBandSize w:val="1"/>
    </w:tblPr>
  </w:style>
  <w:style w:type="table" w:customStyle="1" w:styleId="affffffffffffffffffff7">
    <w:basedOn w:val="TableNormal"/>
    <w:tblPr>
      <w:tblStyleRowBandSize w:val="1"/>
      <w:tblStyleColBandSize w:val="1"/>
    </w:tblPr>
  </w:style>
  <w:style w:type="table" w:customStyle="1" w:styleId="affffffffffffffffffff8">
    <w:basedOn w:val="TableNormal"/>
    <w:tblPr>
      <w:tblStyleRowBandSize w:val="1"/>
      <w:tblStyleColBandSize w:val="1"/>
    </w:tblPr>
  </w:style>
  <w:style w:type="table" w:customStyle="1" w:styleId="affffffffffffffffffff9">
    <w:basedOn w:val="TableNormal"/>
    <w:tblPr>
      <w:tblStyleRowBandSize w:val="1"/>
      <w:tblStyleColBandSize w:val="1"/>
    </w:tblPr>
  </w:style>
  <w:style w:type="table" w:customStyle="1" w:styleId="affffffffffffffffffffa">
    <w:basedOn w:val="TableNormal"/>
    <w:tblPr>
      <w:tblStyleRowBandSize w:val="1"/>
      <w:tblStyleColBandSize w:val="1"/>
    </w:tblPr>
  </w:style>
  <w:style w:type="table" w:customStyle="1" w:styleId="affffffffffffffffffffb">
    <w:basedOn w:val="TableNormal"/>
    <w:tblPr>
      <w:tblStyleRowBandSize w:val="1"/>
      <w:tblStyleColBandSize w:val="1"/>
    </w:tblPr>
  </w:style>
  <w:style w:type="table" w:customStyle="1" w:styleId="affffffffffffffffffffc">
    <w:basedOn w:val="TableNormal"/>
    <w:tblPr>
      <w:tblStyleRowBandSize w:val="1"/>
      <w:tblStyleColBandSize w:val="1"/>
    </w:tblPr>
  </w:style>
  <w:style w:type="table" w:customStyle="1" w:styleId="affffffffffffffffffffd">
    <w:basedOn w:val="TableNormal"/>
    <w:tblPr>
      <w:tblStyleRowBandSize w:val="1"/>
      <w:tblStyleColBandSize w:val="1"/>
    </w:tblPr>
  </w:style>
  <w:style w:type="table" w:customStyle="1" w:styleId="affffffffffffffffffffe">
    <w:basedOn w:val="TableNormal"/>
    <w:tblPr>
      <w:tblStyleRowBandSize w:val="1"/>
      <w:tblStyleColBandSize w:val="1"/>
    </w:tblPr>
  </w:style>
  <w:style w:type="table" w:customStyle="1" w:styleId="afffffffffffffffffffff">
    <w:basedOn w:val="TableNormal"/>
    <w:tblPr>
      <w:tblStyleRowBandSize w:val="1"/>
      <w:tblStyleColBandSize w:val="1"/>
    </w:tblPr>
  </w:style>
  <w:style w:type="table" w:customStyle="1" w:styleId="afffffffffffffffffffff0">
    <w:basedOn w:val="TableNormal"/>
    <w:tblPr>
      <w:tblStyleRowBandSize w:val="1"/>
      <w:tblStyleColBandSize w:val="1"/>
    </w:tblPr>
  </w:style>
  <w:style w:type="table" w:customStyle="1" w:styleId="afffffffffffffffffffff1">
    <w:basedOn w:val="TableNormal"/>
    <w:tblPr>
      <w:tblStyleRowBandSize w:val="1"/>
      <w:tblStyleColBandSize w:val="1"/>
    </w:tblPr>
  </w:style>
  <w:style w:type="table" w:customStyle="1" w:styleId="afffffffffffffffffffff2">
    <w:basedOn w:val="TableNormal"/>
    <w:tblPr>
      <w:tblStyleRowBandSize w:val="1"/>
      <w:tblStyleColBandSize w:val="1"/>
    </w:tblPr>
  </w:style>
  <w:style w:type="table" w:customStyle="1" w:styleId="afffffffffffffffffffff3">
    <w:basedOn w:val="TableNormal"/>
    <w:tblPr>
      <w:tblStyleRowBandSize w:val="1"/>
      <w:tblStyleColBandSize w:val="1"/>
    </w:tblPr>
  </w:style>
  <w:style w:type="table" w:customStyle="1" w:styleId="afffffffffffffffffffff4">
    <w:basedOn w:val="TableNormal"/>
    <w:tblPr>
      <w:tblStyleRowBandSize w:val="1"/>
      <w:tblStyleColBandSize w:val="1"/>
    </w:tblPr>
  </w:style>
  <w:style w:type="table" w:customStyle="1" w:styleId="afffffffffffffffffffff5">
    <w:basedOn w:val="TableNormal"/>
    <w:tblPr>
      <w:tblStyleRowBandSize w:val="1"/>
      <w:tblStyleColBandSize w:val="1"/>
    </w:tblPr>
  </w:style>
  <w:style w:type="table" w:customStyle="1" w:styleId="afffffffffffffffffffff6">
    <w:basedOn w:val="TableNormal"/>
    <w:tblPr>
      <w:tblStyleRowBandSize w:val="1"/>
      <w:tblStyleColBandSize w:val="1"/>
    </w:tblPr>
  </w:style>
  <w:style w:type="table" w:customStyle="1" w:styleId="afffffffffffffffffffff7">
    <w:basedOn w:val="TableNormal"/>
    <w:tblPr>
      <w:tblStyleRowBandSize w:val="1"/>
      <w:tblStyleColBandSize w:val="1"/>
    </w:tblPr>
  </w:style>
  <w:style w:type="table" w:customStyle="1" w:styleId="afffffffffffffffffffff8">
    <w:basedOn w:val="TableNormal"/>
    <w:tblPr>
      <w:tblStyleRowBandSize w:val="1"/>
      <w:tblStyleColBandSize w:val="1"/>
    </w:tblPr>
  </w:style>
  <w:style w:type="table" w:customStyle="1" w:styleId="afffffffffffffffffffff9">
    <w:basedOn w:val="TableNormal"/>
    <w:tblPr>
      <w:tblStyleRowBandSize w:val="1"/>
      <w:tblStyleColBandSize w:val="1"/>
    </w:tblPr>
  </w:style>
  <w:style w:type="table" w:customStyle="1" w:styleId="afffffffffffffffffffffa">
    <w:basedOn w:val="TableNormal"/>
    <w:tblPr>
      <w:tblStyleRowBandSize w:val="1"/>
      <w:tblStyleColBandSize w:val="1"/>
    </w:tblPr>
  </w:style>
  <w:style w:type="table" w:customStyle="1" w:styleId="afffffffffffffffffffffb">
    <w:basedOn w:val="TableNormal"/>
    <w:tblPr>
      <w:tblStyleRowBandSize w:val="1"/>
      <w:tblStyleColBandSize w:val="1"/>
    </w:tblPr>
  </w:style>
  <w:style w:type="table" w:customStyle="1" w:styleId="afffffffffffffffffffffc">
    <w:basedOn w:val="TableNormal"/>
    <w:tblPr>
      <w:tblStyleRowBandSize w:val="1"/>
      <w:tblStyleColBandSize w:val="1"/>
    </w:tblPr>
  </w:style>
  <w:style w:type="table" w:customStyle="1" w:styleId="afffffffffffffffffffffd">
    <w:basedOn w:val="TableNormal"/>
    <w:tblPr>
      <w:tblStyleRowBandSize w:val="1"/>
      <w:tblStyleColBandSize w:val="1"/>
    </w:tblPr>
  </w:style>
  <w:style w:type="table" w:customStyle="1" w:styleId="afffffffffffffffffffffe">
    <w:basedOn w:val="TableNormal"/>
    <w:tblPr>
      <w:tblStyleRowBandSize w:val="1"/>
      <w:tblStyleColBandSize w:val="1"/>
    </w:tblPr>
  </w:style>
  <w:style w:type="table" w:customStyle="1" w:styleId="affffffffffffffffffffff">
    <w:basedOn w:val="TableNormal"/>
    <w:tblPr>
      <w:tblStyleRowBandSize w:val="1"/>
      <w:tblStyleColBandSize w:val="1"/>
    </w:tblPr>
  </w:style>
  <w:style w:type="table" w:customStyle="1" w:styleId="affffffffffffffffffffff0">
    <w:basedOn w:val="TableNormal"/>
    <w:tblPr>
      <w:tblStyleRowBandSize w:val="1"/>
      <w:tblStyleColBandSize w:val="1"/>
    </w:tblPr>
  </w:style>
  <w:style w:type="table" w:customStyle="1" w:styleId="affffffffffffffffffffff1">
    <w:basedOn w:val="TableNormal"/>
    <w:tblPr>
      <w:tblStyleRowBandSize w:val="1"/>
      <w:tblStyleColBandSize w:val="1"/>
    </w:tblPr>
  </w:style>
  <w:style w:type="table" w:customStyle="1" w:styleId="affffffffffffffffffffff2">
    <w:basedOn w:val="TableNormal"/>
    <w:tblPr>
      <w:tblStyleRowBandSize w:val="1"/>
      <w:tblStyleColBandSize w:val="1"/>
    </w:tblPr>
  </w:style>
  <w:style w:type="table" w:customStyle="1" w:styleId="affffffffffffffffffffff3">
    <w:basedOn w:val="TableNormal"/>
    <w:tblPr>
      <w:tblStyleRowBandSize w:val="1"/>
      <w:tblStyleColBandSize w:val="1"/>
    </w:tblPr>
  </w:style>
  <w:style w:type="table" w:customStyle="1" w:styleId="affffffffffffffffffffff4">
    <w:basedOn w:val="TableNormal"/>
    <w:tblPr>
      <w:tblStyleRowBandSize w:val="1"/>
      <w:tblStyleColBandSize w:val="1"/>
    </w:tblPr>
  </w:style>
  <w:style w:type="table" w:customStyle="1" w:styleId="affffffffffffffffffffff5">
    <w:basedOn w:val="TableNormal"/>
    <w:tblPr>
      <w:tblStyleRowBandSize w:val="1"/>
      <w:tblStyleColBandSize w:val="1"/>
    </w:tblPr>
  </w:style>
  <w:style w:type="table" w:customStyle="1" w:styleId="affffffffffffffffffffff6">
    <w:basedOn w:val="TableNormal"/>
    <w:tblPr>
      <w:tblStyleRowBandSize w:val="1"/>
      <w:tblStyleColBandSize w:val="1"/>
    </w:tblPr>
  </w:style>
  <w:style w:type="table" w:customStyle="1" w:styleId="affffffffffffffffffffff7">
    <w:basedOn w:val="TableNormal"/>
    <w:tblPr>
      <w:tblStyleRowBandSize w:val="1"/>
      <w:tblStyleColBandSize w:val="1"/>
    </w:tblPr>
  </w:style>
  <w:style w:type="table" w:customStyle="1" w:styleId="affffffffffffffffffffff8">
    <w:basedOn w:val="TableNormal"/>
    <w:tblPr>
      <w:tblStyleRowBandSize w:val="1"/>
      <w:tblStyleColBandSize w:val="1"/>
    </w:tblPr>
  </w:style>
  <w:style w:type="table" w:customStyle="1" w:styleId="affffffffffffffffffffff9">
    <w:basedOn w:val="TableNormal"/>
    <w:tblPr>
      <w:tblStyleRowBandSize w:val="1"/>
      <w:tblStyleColBandSize w:val="1"/>
    </w:tblPr>
  </w:style>
  <w:style w:type="table" w:customStyle="1" w:styleId="affffffffffffffffffffffa">
    <w:basedOn w:val="TableNormal"/>
    <w:tblPr>
      <w:tblStyleRowBandSize w:val="1"/>
      <w:tblStyleColBandSize w:val="1"/>
    </w:tblPr>
  </w:style>
  <w:style w:type="table" w:customStyle="1" w:styleId="affffffffffffffffffffffb">
    <w:basedOn w:val="TableNormal"/>
    <w:tblPr>
      <w:tblStyleRowBandSize w:val="1"/>
      <w:tblStyleColBandSize w:val="1"/>
    </w:tblPr>
  </w:style>
  <w:style w:type="table" w:customStyle="1" w:styleId="affffffffffffffffffffffc">
    <w:basedOn w:val="TableNormal"/>
    <w:tblPr>
      <w:tblStyleRowBandSize w:val="1"/>
      <w:tblStyleColBandSize w:val="1"/>
    </w:tblPr>
  </w:style>
  <w:style w:type="table" w:customStyle="1" w:styleId="affffffffffffffffffffffd">
    <w:basedOn w:val="TableNormal"/>
    <w:tblPr>
      <w:tblStyleRowBandSize w:val="1"/>
      <w:tblStyleColBandSize w:val="1"/>
    </w:tblPr>
  </w:style>
  <w:style w:type="table" w:customStyle="1" w:styleId="affffffffffffffffffffffe">
    <w:basedOn w:val="TableNormal"/>
    <w:tblPr>
      <w:tblStyleRowBandSize w:val="1"/>
      <w:tblStyleColBandSize w:val="1"/>
    </w:tblPr>
  </w:style>
  <w:style w:type="table" w:customStyle="1" w:styleId="afffffffffffffffffffffff">
    <w:basedOn w:val="TableNormal"/>
    <w:tblPr>
      <w:tblStyleRowBandSize w:val="1"/>
      <w:tblStyleColBandSize w:val="1"/>
    </w:tblPr>
  </w:style>
  <w:style w:type="table" w:customStyle="1" w:styleId="afffffffffffffffffffffff0">
    <w:basedOn w:val="TableNormal"/>
    <w:tblPr>
      <w:tblStyleRowBandSize w:val="1"/>
      <w:tblStyleColBandSize w:val="1"/>
    </w:tblPr>
  </w:style>
  <w:style w:type="table" w:customStyle="1" w:styleId="afffffffffffffffffffffff1">
    <w:basedOn w:val="TableNormal"/>
    <w:tblPr>
      <w:tblStyleRowBandSize w:val="1"/>
      <w:tblStyleColBandSize w:val="1"/>
    </w:tblPr>
  </w:style>
  <w:style w:type="table" w:customStyle="1" w:styleId="afffffffffffffffffffffff2">
    <w:basedOn w:val="TableNormal"/>
    <w:tblPr>
      <w:tblStyleRowBandSize w:val="1"/>
      <w:tblStyleColBandSize w:val="1"/>
    </w:tblPr>
  </w:style>
  <w:style w:type="table" w:customStyle="1" w:styleId="afffffffffffffffffffffff3">
    <w:basedOn w:val="TableNormal"/>
    <w:tblPr>
      <w:tblStyleRowBandSize w:val="1"/>
      <w:tblStyleColBandSize w:val="1"/>
    </w:tblPr>
  </w:style>
  <w:style w:type="table" w:customStyle="1" w:styleId="afffffffffffffffffffffff4">
    <w:basedOn w:val="TableNormal"/>
    <w:tblPr>
      <w:tblStyleRowBandSize w:val="1"/>
      <w:tblStyleColBandSize w:val="1"/>
    </w:tblPr>
  </w:style>
  <w:style w:type="table" w:customStyle="1" w:styleId="afffffffffffffffffffffff5">
    <w:basedOn w:val="TableNormal"/>
    <w:tblPr>
      <w:tblStyleRowBandSize w:val="1"/>
      <w:tblStyleColBandSize w:val="1"/>
    </w:tblPr>
  </w:style>
  <w:style w:type="table" w:customStyle="1" w:styleId="afffffffffffffffffffffff6">
    <w:basedOn w:val="TableNormal"/>
    <w:tblPr>
      <w:tblStyleRowBandSize w:val="1"/>
      <w:tblStyleColBandSize w:val="1"/>
    </w:tblPr>
  </w:style>
  <w:style w:type="table" w:customStyle="1" w:styleId="afffffffffffffffffffffff7">
    <w:basedOn w:val="TableNormal"/>
    <w:tblPr>
      <w:tblStyleRowBandSize w:val="1"/>
      <w:tblStyleColBandSize w:val="1"/>
    </w:tblPr>
  </w:style>
  <w:style w:type="table" w:customStyle="1" w:styleId="afffffffffffffffffffffff8">
    <w:basedOn w:val="TableNormal"/>
    <w:tblPr>
      <w:tblStyleRowBandSize w:val="1"/>
      <w:tblStyleColBandSize w:val="1"/>
    </w:tblPr>
  </w:style>
  <w:style w:type="table" w:customStyle="1" w:styleId="afffffffffffffffffffffff9">
    <w:basedOn w:val="TableNormal"/>
    <w:tblPr>
      <w:tblStyleRowBandSize w:val="1"/>
      <w:tblStyleColBandSize w:val="1"/>
    </w:tblPr>
  </w:style>
  <w:style w:type="table" w:customStyle="1" w:styleId="afffffffffffffffffffffffa">
    <w:basedOn w:val="TableNormal"/>
    <w:tblPr>
      <w:tblStyleRowBandSize w:val="1"/>
      <w:tblStyleColBandSize w:val="1"/>
    </w:tblPr>
  </w:style>
  <w:style w:type="table" w:customStyle="1" w:styleId="afffffffffffffffffffffffb">
    <w:basedOn w:val="TableNormal"/>
    <w:tblPr>
      <w:tblStyleRowBandSize w:val="1"/>
      <w:tblStyleColBandSize w:val="1"/>
    </w:tblPr>
  </w:style>
  <w:style w:type="table" w:customStyle="1" w:styleId="afffffffffffffffffffffffc">
    <w:basedOn w:val="TableNormal"/>
    <w:tblPr>
      <w:tblStyleRowBandSize w:val="1"/>
      <w:tblStyleColBandSize w:val="1"/>
    </w:tblPr>
  </w:style>
  <w:style w:type="table" w:customStyle="1" w:styleId="afffffffffffffffffffffffd">
    <w:basedOn w:val="TableNormal"/>
    <w:tblPr>
      <w:tblStyleRowBandSize w:val="1"/>
      <w:tblStyleColBandSize w:val="1"/>
    </w:tblPr>
  </w:style>
  <w:style w:type="table" w:customStyle="1" w:styleId="afffffffffffffffffffffffe">
    <w:basedOn w:val="TableNormal"/>
    <w:tblPr>
      <w:tblStyleRowBandSize w:val="1"/>
      <w:tblStyleColBandSize w:val="1"/>
    </w:tblPr>
  </w:style>
  <w:style w:type="table" w:customStyle="1" w:styleId="affffffffffffffffffffffff">
    <w:basedOn w:val="TableNormal"/>
    <w:tblPr>
      <w:tblStyleRowBandSize w:val="1"/>
      <w:tblStyleColBandSize w:val="1"/>
    </w:tblPr>
  </w:style>
  <w:style w:type="table" w:customStyle="1" w:styleId="affffffffffffffffffffffff0">
    <w:basedOn w:val="TableNormal"/>
    <w:tblPr>
      <w:tblStyleRowBandSize w:val="1"/>
      <w:tblStyleColBandSize w:val="1"/>
    </w:tblPr>
  </w:style>
  <w:style w:type="table" w:customStyle="1" w:styleId="affffffffffffffffffffffff1">
    <w:basedOn w:val="TableNormal"/>
    <w:tblPr>
      <w:tblStyleRowBandSize w:val="1"/>
      <w:tblStyleColBandSize w:val="1"/>
    </w:tblPr>
  </w:style>
  <w:style w:type="table" w:customStyle="1" w:styleId="affffffffffffffffffffffff2">
    <w:basedOn w:val="TableNormal"/>
    <w:tblPr>
      <w:tblStyleRowBandSize w:val="1"/>
      <w:tblStyleColBandSize w:val="1"/>
    </w:tblPr>
  </w:style>
  <w:style w:type="table" w:customStyle="1" w:styleId="affffffffffffffffffffffff3">
    <w:basedOn w:val="TableNormal"/>
    <w:tblPr>
      <w:tblStyleRowBandSize w:val="1"/>
      <w:tblStyleColBandSize w:val="1"/>
    </w:tblPr>
  </w:style>
  <w:style w:type="table" w:customStyle="1" w:styleId="affffffffffffffffffffffff4">
    <w:basedOn w:val="TableNormal"/>
    <w:tblPr>
      <w:tblStyleRowBandSize w:val="1"/>
      <w:tblStyleColBandSize w:val="1"/>
    </w:tblPr>
  </w:style>
  <w:style w:type="table" w:customStyle="1" w:styleId="affffffffffffffffffffffff5">
    <w:basedOn w:val="TableNormal"/>
    <w:tblPr>
      <w:tblStyleRowBandSize w:val="1"/>
      <w:tblStyleColBandSize w:val="1"/>
    </w:tblPr>
  </w:style>
  <w:style w:type="table" w:customStyle="1" w:styleId="affffffffffffffffffffffff6">
    <w:basedOn w:val="TableNormal"/>
    <w:tblPr>
      <w:tblStyleRowBandSize w:val="1"/>
      <w:tblStyleColBandSize w:val="1"/>
    </w:tblPr>
  </w:style>
  <w:style w:type="table" w:customStyle="1" w:styleId="affffffffffffffffffffffff7">
    <w:basedOn w:val="TableNormal"/>
    <w:tblPr>
      <w:tblStyleRowBandSize w:val="1"/>
      <w:tblStyleColBandSize w:val="1"/>
    </w:tblPr>
  </w:style>
  <w:style w:type="table" w:customStyle="1" w:styleId="affffffffffffffffffffffff8">
    <w:basedOn w:val="TableNormal"/>
    <w:tblPr>
      <w:tblStyleRowBandSize w:val="1"/>
      <w:tblStyleColBandSize w:val="1"/>
    </w:tblPr>
  </w:style>
  <w:style w:type="table" w:customStyle="1" w:styleId="affffffffffffffffffffffff9">
    <w:basedOn w:val="TableNormal"/>
    <w:tblPr>
      <w:tblStyleRowBandSize w:val="1"/>
      <w:tblStyleColBandSize w:val="1"/>
    </w:tblPr>
  </w:style>
  <w:style w:type="table" w:customStyle="1" w:styleId="affffffffffffffffffffffffa">
    <w:basedOn w:val="TableNormal"/>
    <w:tblPr>
      <w:tblStyleRowBandSize w:val="1"/>
      <w:tblStyleColBandSize w:val="1"/>
    </w:tblPr>
  </w:style>
  <w:style w:type="table" w:customStyle="1" w:styleId="affffffffffffffffffffffffb">
    <w:basedOn w:val="TableNormal"/>
    <w:tblPr>
      <w:tblStyleRowBandSize w:val="1"/>
      <w:tblStyleColBandSize w:val="1"/>
    </w:tblPr>
  </w:style>
  <w:style w:type="table" w:customStyle="1" w:styleId="affffffffffffffffffffffffc">
    <w:basedOn w:val="TableNormal"/>
    <w:tblPr>
      <w:tblStyleRowBandSize w:val="1"/>
      <w:tblStyleColBandSize w:val="1"/>
    </w:tblPr>
  </w:style>
  <w:style w:type="table" w:customStyle="1" w:styleId="affffffffffffffffffffffffd">
    <w:basedOn w:val="TableNormal"/>
    <w:tblPr>
      <w:tblStyleRowBandSize w:val="1"/>
      <w:tblStyleColBandSize w:val="1"/>
    </w:tblPr>
  </w:style>
  <w:style w:type="table" w:customStyle="1" w:styleId="affffffffffffffffffffffffe">
    <w:basedOn w:val="TableNormal"/>
    <w:tblPr>
      <w:tblStyleRowBandSize w:val="1"/>
      <w:tblStyleColBandSize w:val="1"/>
    </w:tblPr>
  </w:style>
  <w:style w:type="table" w:customStyle="1" w:styleId="afffffffffffffffffffffffff">
    <w:basedOn w:val="TableNormal"/>
    <w:tblPr>
      <w:tblStyleRowBandSize w:val="1"/>
      <w:tblStyleColBandSize w:val="1"/>
    </w:tblPr>
  </w:style>
  <w:style w:type="table" w:customStyle="1" w:styleId="afffffffffffffffffffffffff0">
    <w:basedOn w:val="TableNormal"/>
    <w:tblPr>
      <w:tblStyleRowBandSize w:val="1"/>
      <w:tblStyleColBandSize w:val="1"/>
    </w:tblPr>
  </w:style>
  <w:style w:type="table" w:customStyle="1" w:styleId="afffffffffffffffffffffffff1">
    <w:basedOn w:val="TableNormal"/>
    <w:tblPr>
      <w:tblStyleRowBandSize w:val="1"/>
      <w:tblStyleColBandSize w:val="1"/>
    </w:tblPr>
  </w:style>
  <w:style w:type="table" w:customStyle="1" w:styleId="afffffffffffffffffffffffff2">
    <w:basedOn w:val="TableNormal"/>
    <w:tblPr>
      <w:tblStyleRowBandSize w:val="1"/>
      <w:tblStyleColBandSize w:val="1"/>
    </w:tblPr>
  </w:style>
  <w:style w:type="table" w:customStyle="1" w:styleId="afffffffffffffffffffffffff3">
    <w:basedOn w:val="TableNormal"/>
    <w:tblPr>
      <w:tblStyleRowBandSize w:val="1"/>
      <w:tblStyleColBandSize w:val="1"/>
    </w:tblPr>
  </w:style>
  <w:style w:type="table" w:customStyle="1" w:styleId="afffffffffffffffffffffffff4">
    <w:basedOn w:val="TableNormal"/>
    <w:tblPr>
      <w:tblStyleRowBandSize w:val="1"/>
      <w:tblStyleColBandSize w:val="1"/>
    </w:tblPr>
  </w:style>
  <w:style w:type="table" w:customStyle="1" w:styleId="afffffffffffffffffffffffff5">
    <w:basedOn w:val="TableNormal"/>
    <w:tblPr>
      <w:tblStyleRowBandSize w:val="1"/>
      <w:tblStyleColBandSize w:val="1"/>
    </w:tblPr>
  </w:style>
  <w:style w:type="table" w:customStyle="1" w:styleId="afffffffffffffffffffffffff6">
    <w:basedOn w:val="TableNormal"/>
    <w:tblPr>
      <w:tblStyleRowBandSize w:val="1"/>
      <w:tblStyleColBandSize w:val="1"/>
    </w:tblPr>
  </w:style>
  <w:style w:type="table" w:customStyle="1" w:styleId="afffffffffffffffffffffffff7">
    <w:basedOn w:val="TableNormal"/>
    <w:tblPr>
      <w:tblStyleRowBandSize w:val="1"/>
      <w:tblStyleColBandSize w:val="1"/>
    </w:tblPr>
  </w:style>
  <w:style w:type="table" w:customStyle="1" w:styleId="afffffffffffffffffffffffff8">
    <w:basedOn w:val="TableNormal"/>
    <w:tblPr>
      <w:tblStyleRowBandSize w:val="1"/>
      <w:tblStyleColBandSize w:val="1"/>
    </w:tblPr>
  </w:style>
  <w:style w:type="table" w:customStyle="1" w:styleId="afffffffffffffffffffffffff9">
    <w:basedOn w:val="TableNormal"/>
    <w:tblPr>
      <w:tblStyleRowBandSize w:val="1"/>
      <w:tblStyleColBandSize w:val="1"/>
    </w:tblPr>
  </w:style>
  <w:style w:type="table" w:customStyle="1" w:styleId="afffffffffffffffffffffffffa">
    <w:basedOn w:val="TableNormal"/>
    <w:tblPr>
      <w:tblStyleRowBandSize w:val="1"/>
      <w:tblStyleColBandSize w:val="1"/>
    </w:tblPr>
  </w:style>
  <w:style w:type="table" w:customStyle="1" w:styleId="afffffffffffffffffffffffffb">
    <w:basedOn w:val="TableNormal"/>
    <w:tblPr>
      <w:tblStyleRowBandSize w:val="1"/>
      <w:tblStyleColBandSize w:val="1"/>
    </w:tblPr>
  </w:style>
  <w:style w:type="table" w:customStyle="1" w:styleId="afffffffffffffffffffffffffc">
    <w:basedOn w:val="TableNormal"/>
    <w:tblPr>
      <w:tblStyleRowBandSize w:val="1"/>
      <w:tblStyleColBandSize w:val="1"/>
    </w:tblPr>
  </w:style>
  <w:style w:type="table" w:customStyle="1" w:styleId="afffffffffffffffffffffffffd">
    <w:basedOn w:val="TableNormal"/>
    <w:tblPr>
      <w:tblStyleRowBandSize w:val="1"/>
      <w:tblStyleColBandSize w:val="1"/>
    </w:tblPr>
  </w:style>
  <w:style w:type="table" w:customStyle="1" w:styleId="afffffffffffffffffffffffffe">
    <w:basedOn w:val="TableNormal"/>
    <w:tblPr>
      <w:tblStyleRowBandSize w:val="1"/>
      <w:tblStyleColBandSize w:val="1"/>
    </w:tblPr>
  </w:style>
  <w:style w:type="paragraph" w:customStyle="1" w:styleId="xmsonormal">
    <w:name w:val="x_msonormal"/>
    <w:basedOn w:val="Normal"/>
    <w:rsid w:val="00C74722"/>
    <w:pPr>
      <w:suppressAutoHyphens w:val="0"/>
      <w:spacing w:line="240" w:lineRule="auto"/>
      <w:ind w:leftChars="0" w:left="0" w:firstLineChars="0" w:firstLine="0"/>
      <w:textDirection w:val="lrTb"/>
      <w:textAlignment w:val="auto"/>
      <w:outlineLvl w:val="9"/>
    </w:pPr>
    <w:rPr>
      <w:rFonts w:eastAsia="Calibri"/>
      <w:position w:val="0"/>
      <w:lang w:val="en-NZ" w:eastAsia="en-NZ"/>
    </w:rPr>
  </w:style>
  <w:style w:type="character" w:styleId="CommentReference">
    <w:name w:val="annotation reference"/>
    <w:basedOn w:val="DefaultParagraphFont"/>
    <w:uiPriority w:val="99"/>
    <w:semiHidden/>
    <w:unhideWhenUsed/>
    <w:rsid w:val="00007C3C"/>
    <w:rPr>
      <w:sz w:val="16"/>
      <w:szCs w:val="16"/>
    </w:rPr>
  </w:style>
  <w:style w:type="paragraph" w:styleId="CommentText">
    <w:name w:val="annotation text"/>
    <w:basedOn w:val="Normal"/>
    <w:link w:val="CommentTextChar"/>
    <w:uiPriority w:val="99"/>
    <w:semiHidden/>
    <w:unhideWhenUsed/>
    <w:rsid w:val="00007C3C"/>
    <w:pPr>
      <w:spacing w:line="240" w:lineRule="auto"/>
    </w:pPr>
    <w:rPr>
      <w:sz w:val="20"/>
      <w:szCs w:val="20"/>
    </w:rPr>
  </w:style>
  <w:style w:type="character" w:customStyle="1" w:styleId="CommentTextChar">
    <w:name w:val="Comment Text Char"/>
    <w:basedOn w:val="DefaultParagraphFont"/>
    <w:link w:val="CommentText"/>
    <w:uiPriority w:val="99"/>
    <w:semiHidden/>
    <w:rsid w:val="00007C3C"/>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007C3C"/>
    <w:rPr>
      <w:b/>
      <w:bCs/>
    </w:rPr>
  </w:style>
  <w:style w:type="character" w:customStyle="1" w:styleId="CommentSubjectChar">
    <w:name w:val="Comment Subject Char"/>
    <w:basedOn w:val="CommentTextChar"/>
    <w:link w:val="CommentSubject"/>
    <w:uiPriority w:val="99"/>
    <w:semiHidden/>
    <w:rsid w:val="00007C3C"/>
    <w:rPr>
      <w:b/>
      <w:bCs/>
      <w:position w:val="-1"/>
      <w:sz w:val="20"/>
      <w:szCs w:val="20"/>
      <w:lang w:eastAsia="en-US"/>
    </w:rPr>
  </w:style>
  <w:style w:type="paragraph" w:styleId="Revision">
    <w:name w:val="Revision"/>
    <w:hidden/>
    <w:uiPriority w:val="99"/>
    <w:semiHidden/>
    <w:rsid w:val="006D6240"/>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027105">
      <w:bodyDiv w:val="1"/>
      <w:marLeft w:val="0"/>
      <w:marRight w:val="0"/>
      <w:marTop w:val="0"/>
      <w:marBottom w:val="0"/>
      <w:divBdr>
        <w:top w:val="none" w:sz="0" w:space="0" w:color="auto"/>
        <w:left w:val="none" w:sz="0" w:space="0" w:color="auto"/>
        <w:bottom w:val="none" w:sz="0" w:space="0" w:color="auto"/>
        <w:right w:val="none" w:sz="0" w:space="0" w:color="auto"/>
      </w:divBdr>
    </w:div>
    <w:div w:id="274754023">
      <w:bodyDiv w:val="1"/>
      <w:marLeft w:val="0"/>
      <w:marRight w:val="0"/>
      <w:marTop w:val="0"/>
      <w:marBottom w:val="0"/>
      <w:divBdr>
        <w:top w:val="none" w:sz="0" w:space="0" w:color="auto"/>
        <w:left w:val="none" w:sz="0" w:space="0" w:color="auto"/>
        <w:bottom w:val="none" w:sz="0" w:space="0" w:color="auto"/>
        <w:right w:val="none" w:sz="0" w:space="0" w:color="auto"/>
      </w:divBdr>
    </w:div>
    <w:div w:id="373576550">
      <w:bodyDiv w:val="1"/>
      <w:marLeft w:val="0"/>
      <w:marRight w:val="0"/>
      <w:marTop w:val="0"/>
      <w:marBottom w:val="0"/>
      <w:divBdr>
        <w:top w:val="none" w:sz="0" w:space="0" w:color="auto"/>
        <w:left w:val="none" w:sz="0" w:space="0" w:color="auto"/>
        <w:bottom w:val="none" w:sz="0" w:space="0" w:color="auto"/>
        <w:right w:val="none" w:sz="0" w:space="0" w:color="auto"/>
      </w:divBdr>
    </w:div>
    <w:div w:id="589196429">
      <w:bodyDiv w:val="1"/>
      <w:marLeft w:val="0"/>
      <w:marRight w:val="0"/>
      <w:marTop w:val="0"/>
      <w:marBottom w:val="0"/>
      <w:divBdr>
        <w:top w:val="none" w:sz="0" w:space="0" w:color="auto"/>
        <w:left w:val="none" w:sz="0" w:space="0" w:color="auto"/>
        <w:bottom w:val="none" w:sz="0" w:space="0" w:color="auto"/>
        <w:right w:val="none" w:sz="0" w:space="0" w:color="auto"/>
      </w:divBdr>
    </w:div>
    <w:div w:id="663359068">
      <w:bodyDiv w:val="1"/>
      <w:marLeft w:val="0"/>
      <w:marRight w:val="0"/>
      <w:marTop w:val="0"/>
      <w:marBottom w:val="0"/>
      <w:divBdr>
        <w:top w:val="none" w:sz="0" w:space="0" w:color="auto"/>
        <w:left w:val="none" w:sz="0" w:space="0" w:color="auto"/>
        <w:bottom w:val="none" w:sz="0" w:space="0" w:color="auto"/>
        <w:right w:val="none" w:sz="0" w:space="0" w:color="auto"/>
      </w:divBdr>
    </w:div>
    <w:div w:id="705564191">
      <w:bodyDiv w:val="1"/>
      <w:marLeft w:val="0"/>
      <w:marRight w:val="0"/>
      <w:marTop w:val="0"/>
      <w:marBottom w:val="0"/>
      <w:divBdr>
        <w:top w:val="none" w:sz="0" w:space="0" w:color="auto"/>
        <w:left w:val="none" w:sz="0" w:space="0" w:color="auto"/>
        <w:bottom w:val="none" w:sz="0" w:space="0" w:color="auto"/>
        <w:right w:val="none" w:sz="0" w:space="0" w:color="auto"/>
      </w:divBdr>
    </w:div>
    <w:div w:id="845245793">
      <w:bodyDiv w:val="1"/>
      <w:marLeft w:val="0"/>
      <w:marRight w:val="0"/>
      <w:marTop w:val="0"/>
      <w:marBottom w:val="0"/>
      <w:divBdr>
        <w:top w:val="none" w:sz="0" w:space="0" w:color="auto"/>
        <w:left w:val="none" w:sz="0" w:space="0" w:color="auto"/>
        <w:bottom w:val="none" w:sz="0" w:space="0" w:color="auto"/>
        <w:right w:val="none" w:sz="0" w:space="0" w:color="auto"/>
      </w:divBdr>
    </w:div>
    <w:div w:id="954291199">
      <w:bodyDiv w:val="1"/>
      <w:marLeft w:val="0"/>
      <w:marRight w:val="0"/>
      <w:marTop w:val="0"/>
      <w:marBottom w:val="0"/>
      <w:divBdr>
        <w:top w:val="none" w:sz="0" w:space="0" w:color="auto"/>
        <w:left w:val="none" w:sz="0" w:space="0" w:color="auto"/>
        <w:bottom w:val="none" w:sz="0" w:space="0" w:color="auto"/>
        <w:right w:val="none" w:sz="0" w:space="0" w:color="auto"/>
      </w:divBdr>
    </w:div>
    <w:div w:id="1276252243">
      <w:bodyDiv w:val="1"/>
      <w:marLeft w:val="0"/>
      <w:marRight w:val="0"/>
      <w:marTop w:val="0"/>
      <w:marBottom w:val="0"/>
      <w:divBdr>
        <w:top w:val="none" w:sz="0" w:space="0" w:color="auto"/>
        <w:left w:val="none" w:sz="0" w:space="0" w:color="auto"/>
        <w:bottom w:val="none" w:sz="0" w:space="0" w:color="auto"/>
        <w:right w:val="none" w:sz="0" w:space="0" w:color="auto"/>
      </w:divBdr>
    </w:div>
    <w:div w:id="1320427785">
      <w:bodyDiv w:val="1"/>
      <w:marLeft w:val="0"/>
      <w:marRight w:val="0"/>
      <w:marTop w:val="0"/>
      <w:marBottom w:val="0"/>
      <w:divBdr>
        <w:top w:val="none" w:sz="0" w:space="0" w:color="auto"/>
        <w:left w:val="none" w:sz="0" w:space="0" w:color="auto"/>
        <w:bottom w:val="none" w:sz="0" w:space="0" w:color="auto"/>
        <w:right w:val="none" w:sz="0" w:space="0" w:color="auto"/>
      </w:divBdr>
    </w:div>
    <w:div w:id="1408966078">
      <w:bodyDiv w:val="1"/>
      <w:marLeft w:val="0"/>
      <w:marRight w:val="0"/>
      <w:marTop w:val="0"/>
      <w:marBottom w:val="0"/>
      <w:divBdr>
        <w:top w:val="none" w:sz="0" w:space="0" w:color="auto"/>
        <w:left w:val="none" w:sz="0" w:space="0" w:color="auto"/>
        <w:bottom w:val="none" w:sz="0" w:space="0" w:color="auto"/>
        <w:right w:val="none" w:sz="0" w:space="0" w:color="auto"/>
      </w:divBdr>
    </w:div>
    <w:div w:id="1488594727">
      <w:bodyDiv w:val="1"/>
      <w:marLeft w:val="0"/>
      <w:marRight w:val="0"/>
      <w:marTop w:val="0"/>
      <w:marBottom w:val="0"/>
      <w:divBdr>
        <w:top w:val="none" w:sz="0" w:space="0" w:color="auto"/>
        <w:left w:val="none" w:sz="0" w:space="0" w:color="auto"/>
        <w:bottom w:val="none" w:sz="0" w:space="0" w:color="auto"/>
        <w:right w:val="none" w:sz="0" w:space="0" w:color="auto"/>
      </w:divBdr>
    </w:div>
    <w:div w:id="1569531273">
      <w:bodyDiv w:val="1"/>
      <w:marLeft w:val="0"/>
      <w:marRight w:val="0"/>
      <w:marTop w:val="0"/>
      <w:marBottom w:val="0"/>
      <w:divBdr>
        <w:top w:val="none" w:sz="0" w:space="0" w:color="auto"/>
        <w:left w:val="none" w:sz="0" w:space="0" w:color="auto"/>
        <w:bottom w:val="none" w:sz="0" w:space="0" w:color="auto"/>
        <w:right w:val="none" w:sz="0" w:space="0" w:color="auto"/>
      </w:divBdr>
    </w:div>
    <w:div w:id="1900824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F31E531CEBDE4881EEC8AA5FB31878" ma:contentTypeVersion="13" ma:contentTypeDescription="Create a new document." ma:contentTypeScope="" ma:versionID="f82196f9930adc9d81de7a50abe76c92">
  <xsd:schema xmlns:xsd="http://www.w3.org/2001/XMLSchema" xmlns:xs="http://www.w3.org/2001/XMLSchema" xmlns:p="http://schemas.microsoft.com/office/2006/metadata/properties" xmlns:ns2="2347ef61-b1d8-4143-bdd0-289bd4da6266" xmlns:ns3="0e2386f7-74c8-488a-bdf3-3faede49366a" targetNamespace="http://schemas.microsoft.com/office/2006/metadata/properties" ma:root="true" ma:fieldsID="81df3b224ef1e8d9c99ddf1ba4cbe6a8" ns2:_="" ns3:_="">
    <xsd:import namespace="2347ef61-b1d8-4143-bdd0-289bd4da6266"/>
    <xsd:import namespace="0e2386f7-74c8-488a-bdf3-3faede493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7ef61-b1d8-4143-bdd0-289bd4da6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2386f7-74c8-488a-bdf3-3faede493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go:docsCustomData xmlns:go="http://customooxmlschemas.google.com/" roundtripDataSignature="AMtx7mi6zGKHRRA4Zb+0tgUXO+iTduvFEw==">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</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6DE1E-BF76-46B1-86F8-DBDC04E78ADD}">
  <ds:schemaRefs>
    <ds:schemaRef ds:uri="http://schemas.microsoft.com/sharepoint/v3/contenttype/forms"/>
  </ds:schemaRefs>
</ds:datastoreItem>
</file>

<file path=customXml/itemProps2.xml><?xml version="1.0" encoding="utf-8"?>
<ds:datastoreItem xmlns:ds="http://schemas.openxmlformats.org/officeDocument/2006/customXml" ds:itemID="{10A46AE5-77D6-419D-859D-5AF81411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7ef61-b1d8-4143-bdd0-289bd4da6266"/>
    <ds:schemaRef ds:uri="0e2386f7-74c8-488a-bdf3-3faede49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50B29-3B69-4DB0-89A9-0D9867A3CB76}">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3F227D5-02A5-4B81-9CF8-569C95EB9E95}">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0e2386f7-74c8-488a-bdf3-3faede49366a"/>
    <ds:schemaRef ds:uri="http://schemas.microsoft.com/office/infopath/2007/PartnerControls"/>
    <ds:schemaRef ds:uri="2347ef61-b1d8-4143-bdd0-289bd4da626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Hornsey</dc:creator>
  <cp:lastModifiedBy>Jessica Hornsey</cp:lastModifiedBy>
  <cp:revision>2</cp:revision>
  <cp:lastPrinted>2021-08-09T04:36:00Z</cp:lastPrinted>
  <dcterms:created xsi:type="dcterms:W3CDTF">2021-08-12T22:07:00Z</dcterms:created>
  <dcterms:modified xsi:type="dcterms:W3CDTF">2021-08-12T22:07:00Z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0x010100B4F31E531CEBDE4881EEC8AA5FB31878</vt:lpwstr>
  </property>
</Properties>
</file>